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94" w:rsidRPr="00A61551" w:rsidRDefault="00504A94" w:rsidP="00504A94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A61551">
        <w:rPr>
          <w:rFonts w:ascii="黑体" w:eastAsia="黑体" w:hAnsi="黑体" w:hint="eastAsia"/>
          <w:sz w:val="32"/>
          <w:szCs w:val="32"/>
        </w:rPr>
        <w:t>附件2</w:t>
      </w:r>
    </w:p>
    <w:p w:rsidR="00504A94" w:rsidRDefault="00504A94" w:rsidP="00504A94">
      <w:pPr>
        <w:spacing w:line="76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深圳市农业发展专项资金农产品质</w:t>
      </w:r>
      <w:proofErr w:type="gramStart"/>
      <w:r>
        <w:rPr>
          <w:rFonts w:ascii="华文中宋" w:eastAsia="华文中宋" w:hAnsi="华文中宋" w:cs="华文中宋" w:hint="eastAsia"/>
          <w:sz w:val="44"/>
          <w:szCs w:val="44"/>
        </w:rPr>
        <w:t>量安全</w:t>
      </w:r>
      <w:proofErr w:type="gramEnd"/>
      <w:r>
        <w:rPr>
          <w:rFonts w:ascii="华文中宋" w:eastAsia="华文中宋" w:hAnsi="华文中宋" w:cs="华文中宋" w:hint="eastAsia"/>
          <w:sz w:val="44"/>
          <w:szCs w:val="44"/>
        </w:rPr>
        <w:t>检测项目申报材料补正通知单</w:t>
      </w:r>
    </w:p>
    <w:p w:rsidR="00504A94" w:rsidRDefault="00504A94" w:rsidP="00504A94">
      <w:pPr>
        <w:jc w:val="lef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                                   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hAnsi="仿宋_GB2312" w:cs="仿宋_GB2312" w:hint="eastAsia"/>
          <w:sz w:val="32"/>
          <w:szCs w:val="32"/>
        </w:rPr>
        <w:t>年第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 w:val="32"/>
          <w:szCs w:val="32"/>
        </w:rPr>
        <w:t xml:space="preserve">号  </w:t>
      </w:r>
    </w:p>
    <w:p w:rsidR="00504A94" w:rsidRDefault="00504A94" w:rsidP="00504A94">
      <w:pPr>
        <w:jc w:val="lef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hAnsi="仿宋_GB2312" w:cs="仿宋_GB2312" w:hint="eastAsia"/>
          <w:sz w:val="32"/>
          <w:szCs w:val="32"/>
        </w:rPr>
        <w:t>：</w:t>
      </w:r>
    </w:p>
    <w:p w:rsidR="00504A94" w:rsidRDefault="00504A94" w:rsidP="00504A94">
      <w:pPr>
        <w:ind w:firstLineChars="200" w:firstLine="640"/>
        <w:jc w:val="left"/>
        <w:rPr>
          <w:rFonts w:ascii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hAnsi="仿宋_GB2312" w:cs="仿宋_GB2312" w:hint="eastAsia"/>
          <w:sz w:val="32"/>
          <w:szCs w:val="32"/>
        </w:rPr>
        <w:t>你单位申报我局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hAnsi="仿宋_GB2312" w:cs="仿宋_GB2312" w:hint="eastAsia"/>
          <w:sz w:val="32"/>
          <w:szCs w:val="32"/>
        </w:rPr>
        <w:t>年度农业发展专项资金农产品质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量安全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检测项目，项目名称：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                            </w:t>
      </w:r>
    </w:p>
    <w:p w:rsidR="00504A94" w:rsidRDefault="00504A94" w:rsidP="00504A94">
      <w:pPr>
        <w:jc w:val="lef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hAnsi="仿宋_GB2312" w:cs="仿宋_GB2312" w:hint="eastAsia"/>
          <w:sz w:val="32"/>
          <w:szCs w:val="32"/>
        </w:rPr>
        <w:t>，经专家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组材料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初审发现存在以下需要补正事项，并将原材料发回：</w:t>
      </w:r>
    </w:p>
    <w:p w:rsidR="00504A94" w:rsidRDefault="00504A94" w:rsidP="00504A94">
      <w:pPr>
        <w:jc w:val="lef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1、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                                        </w:t>
      </w:r>
      <w:r>
        <w:rPr>
          <w:rFonts w:ascii="仿宋_GB2312" w:hAnsi="仿宋_GB2312" w:cs="仿宋_GB2312" w:hint="eastAsia"/>
          <w:sz w:val="32"/>
          <w:szCs w:val="32"/>
        </w:rPr>
        <w:t xml:space="preserve"> ；</w:t>
      </w:r>
    </w:p>
    <w:p w:rsidR="00504A94" w:rsidRDefault="00504A94" w:rsidP="00504A94">
      <w:pPr>
        <w:jc w:val="lef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2、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                                        </w:t>
      </w:r>
      <w:r>
        <w:rPr>
          <w:rFonts w:ascii="仿宋_GB2312" w:hAnsi="仿宋_GB2312" w:cs="仿宋_GB2312" w:hint="eastAsia"/>
          <w:sz w:val="32"/>
          <w:szCs w:val="32"/>
        </w:rPr>
        <w:t xml:space="preserve"> ；</w:t>
      </w:r>
    </w:p>
    <w:p w:rsidR="00504A94" w:rsidRDefault="00504A94" w:rsidP="00504A94">
      <w:pPr>
        <w:jc w:val="lef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3、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                                        </w:t>
      </w:r>
      <w:r>
        <w:rPr>
          <w:rFonts w:ascii="仿宋_GB2312" w:hAnsi="仿宋_GB2312" w:cs="仿宋_GB2312" w:hint="eastAsia"/>
          <w:sz w:val="32"/>
          <w:szCs w:val="32"/>
        </w:rPr>
        <w:t xml:space="preserve"> ；</w:t>
      </w:r>
    </w:p>
    <w:p w:rsidR="00504A94" w:rsidRDefault="00504A94" w:rsidP="00504A94">
      <w:pPr>
        <w:jc w:val="lef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4、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                                        </w:t>
      </w:r>
      <w:r>
        <w:rPr>
          <w:rFonts w:ascii="仿宋_GB2312" w:hAnsi="仿宋_GB2312" w:cs="仿宋_GB2312" w:hint="eastAsia"/>
          <w:sz w:val="32"/>
          <w:szCs w:val="32"/>
        </w:rPr>
        <w:t xml:space="preserve"> ；</w:t>
      </w:r>
    </w:p>
    <w:p w:rsidR="00504A94" w:rsidRDefault="00504A94" w:rsidP="00504A94">
      <w:pPr>
        <w:jc w:val="lef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5、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                                        </w:t>
      </w:r>
      <w:r>
        <w:rPr>
          <w:rFonts w:ascii="仿宋_GB2312" w:hAnsi="仿宋_GB2312" w:cs="仿宋_GB2312" w:hint="eastAsia"/>
          <w:sz w:val="32"/>
          <w:szCs w:val="32"/>
        </w:rPr>
        <w:t xml:space="preserve"> ；</w:t>
      </w:r>
    </w:p>
    <w:p w:rsidR="00504A94" w:rsidRDefault="00504A94" w:rsidP="00504A94">
      <w:pPr>
        <w:ind w:firstLineChars="200" w:firstLine="640"/>
        <w:jc w:val="lef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现通知你单位在5个工作日内予以更正补齐，并将补正材料送至深圳工商物价大厦1908室（地址：深圳市福田区深南大道7010号），逾期未更正补齐的视为放弃本次项目申报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申报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。</w:t>
      </w:r>
    </w:p>
    <w:p w:rsidR="00504A94" w:rsidRDefault="00504A94" w:rsidP="00504A94">
      <w:pPr>
        <w:ind w:firstLineChars="200" w:firstLine="640"/>
        <w:jc w:val="lef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特此通知。</w:t>
      </w:r>
    </w:p>
    <w:p w:rsidR="00504A94" w:rsidRDefault="00504A94" w:rsidP="00504A94">
      <w:pPr>
        <w:ind w:firstLineChars="200" w:firstLine="640"/>
        <w:jc w:val="lef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联系人：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hAnsi="仿宋_GB2312" w:cs="仿宋_GB2312" w:hint="eastAsia"/>
          <w:sz w:val="32"/>
          <w:szCs w:val="32"/>
        </w:rPr>
        <w:t>，联系电话：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               </w:t>
      </w:r>
    </w:p>
    <w:p w:rsidR="00504A94" w:rsidRDefault="00504A94" w:rsidP="00504A94">
      <w:pPr>
        <w:ind w:firstLineChars="200" w:firstLine="640"/>
        <w:jc w:val="lef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                       深圳市食品药品监督管理局</w:t>
      </w:r>
    </w:p>
    <w:p w:rsidR="00504A94" w:rsidRPr="00D378BE" w:rsidRDefault="00504A94" w:rsidP="00504A94">
      <w:pPr>
        <w:ind w:firstLineChars="200" w:firstLine="640"/>
        <w:jc w:val="left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                              年   月   日        </w:t>
      </w:r>
    </w:p>
    <w:p w:rsidR="000223DE" w:rsidRDefault="000223DE"/>
    <w:sectPr w:rsidR="000223DE" w:rsidSect="00022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674" w:rsidRDefault="00A04674" w:rsidP="00504A94">
      <w:r>
        <w:separator/>
      </w:r>
    </w:p>
  </w:endnote>
  <w:endnote w:type="continuationSeparator" w:id="0">
    <w:p w:rsidR="00A04674" w:rsidRDefault="00A04674" w:rsidP="0050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674" w:rsidRDefault="00A04674" w:rsidP="00504A94">
      <w:r>
        <w:separator/>
      </w:r>
    </w:p>
  </w:footnote>
  <w:footnote w:type="continuationSeparator" w:id="0">
    <w:p w:rsidR="00A04674" w:rsidRDefault="00A04674" w:rsidP="00504A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A94"/>
    <w:rsid w:val="000223DE"/>
    <w:rsid w:val="00504A94"/>
    <w:rsid w:val="00A0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94"/>
    <w:pPr>
      <w:widowControl w:val="0"/>
      <w:jc w:val="both"/>
    </w:pPr>
    <w:rPr>
      <w:rFonts w:ascii="Times New Roman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4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4A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4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4A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李由</dc:creator>
  <cp:keywords/>
  <dc:description/>
  <cp:lastModifiedBy>李由</cp:lastModifiedBy>
  <cp:revision>2</cp:revision>
  <dcterms:created xsi:type="dcterms:W3CDTF">2015-08-14T06:41:00Z</dcterms:created>
  <dcterms:modified xsi:type="dcterms:W3CDTF">2015-08-14T06:42:00Z</dcterms:modified>
</cp:coreProperties>
</file>