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DF" w:rsidRDefault="00595CDF" w:rsidP="00595CDF">
      <w:pPr>
        <w:autoSpaceDN w:val="0"/>
        <w:rPr>
          <w:rFonts w:hAnsi="宋体"/>
          <w:sz w:val="32"/>
          <w:szCs w:val="32"/>
        </w:rPr>
      </w:pPr>
      <w:r w:rsidRPr="009A30D8">
        <w:rPr>
          <w:rFonts w:hAnsi="宋体" w:hint="eastAsia"/>
          <w:sz w:val="32"/>
          <w:szCs w:val="32"/>
        </w:rPr>
        <w:t>附件</w:t>
      </w:r>
    </w:p>
    <w:p w:rsidR="00595CDF" w:rsidRPr="00340B46" w:rsidRDefault="00340B46" w:rsidP="00595CDF">
      <w:pPr>
        <w:autoSpaceDN w:val="0"/>
        <w:jc w:val="center"/>
        <w:rPr>
          <w:rFonts w:eastAsia="仿宋_GB2312"/>
          <w:b/>
          <w:sz w:val="32"/>
          <w:szCs w:val="32"/>
        </w:rPr>
      </w:pPr>
      <w:r w:rsidRPr="00340B46">
        <w:rPr>
          <w:rFonts w:ascii="仿宋_GB2312" w:eastAsia="仿宋_GB2312" w:hint="eastAsia"/>
          <w:b/>
          <w:sz w:val="32"/>
          <w:szCs w:val="32"/>
        </w:rPr>
        <w:t>深圳市2015年</w:t>
      </w:r>
      <w:r w:rsidRPr="00340B46">
        <w:rPr>
          <w:rFonts w:ascii="仿宋_GB2312" w:eastAsia="仿宋_GB2312" w:hAnsi="楷体" w:hint="eastAsia"/>
          <w:b/>
          <w:sz w:val="32"/>
          <w:szCs w:val="32"/>
        </w:rPr>
        <w:t>食用农产品质量安全快速筛查和定量检测预处理点建设扶持项目</w:t>
      </w:r>
      <w:r w:rsidRPr="00340B46">
        <w:rPr>
          <w:rFonts w:ascii="仿宋_GB2312" w:eastAsia="仿宋_GB2312" w:hint="eastAsia"/>
          <w:b/>
          <w:sz w:val="32"/>
          <w:szCs w:val="32"/>
        </w:rPr>
        <w:t>拟补助企业名单</w:t>
      </w:r>
    </w:p>
    <w:tbl>
      <w:tblPr>
        <w:tblW w:w="16182" w:type="dxa"/>
        <w:tblInd w:w="-885" w:type="dxa"/>
        <w:tblLook w:val="04A0"/>
      </w:tblPr>
      <w:tblGrid>
        <w:gridCol w:w="546"/>
        <w:gridCol w:w="3000"/>
        <w:gridCol w:w="2410"/>
        <w:gridCol w:w="4380"/>
        <w:gridCol w:w="1000"/>
        <w:gridCol w:w="1646"/>
        <w:gridCol w:w="1420"/>
        <w:gridCol w:w="760"/>
        <w:gridCol w:w="1020"/>
      </w:tblGrid>
      <w:tr w:rsidR="00595CDF" w:rsidRPr="0045679E" w:rsidTr="00184C86">
        <w:trPr>
          <w:trHeight w:val="450"/>
        </w:trPr>
        <w:tc>
          <w:tcPr>
            <w:tcW w:w="5956" w:type="dxa"/>
            <w:gridSpan w:val="3"/>
            <w:tcBorders>
              <w:top w:val="nil"/>
              <w:left w:val="nil"/>
              <w:bottom w:val="nil"/>
              <w:right w:val="nil"/>
            </w:tcBorders>
            <w:shd w:val="clear" w:color="auto" w:fill="auto"/>
            <w:noWrap/>
            <w:vAlign w:val="center"/>
            <w:hideMark/>
          </w:tcPr>
          <w:p w:rsidR="00595CDF" w:rsidRPr="0045679E" w:rsidRDefault="00595CDF" w:rsidP="00184C86">
            <w:pPr>
              <w:widowControl/>
              <w:ind w:leftChars="-313" w:left="-531" w:hangingChars="35" w:hanging="126"/>
              <w:jc w:val="left"/>
              <w:rPr>
                <w:rFonts w:ascii="黑体" w:eastAsia="黑体" w:hAnsi="黑体" w:cs="宋体"/>
                <w:color w:val="000000"/>
                <w:kern w:val="0"/>
                <w:sz w:val="36"/>
                <w:szCs w:val="36"/>
              </w:rPr>
            </w:pPr>
          </w:p>
        </w:tc>
        <w:tc>
          <w:tcPr>
            <w:tcW w:w="438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00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646"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42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76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02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r>
      <w:tr w:rsidR="00595CDF" w:rsidRPr="0045679E" w:rsidTr="00184C86">
        <w:trPr>
          <w:trHeight w:val="270"/>
        </w:trPr>
        <w:tc>
          <w:tcPr>
            <w:tcW w:w="546"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300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241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438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00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646"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42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76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c>
          <w:tcPr>
            <w:tcW w:w="1020" w:type="dxa"/>
            <w:tcBorders>
              <w:top w:val="nil"/>
              <w:left w:val="nil"/>
              <w:bottom w:val="nil"/>
              <w:right w:val="nil"/>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p>
        </w:tc>
      </w:tr>
      <w:tr w:rsidR="00595CDF" w:rsidRPr="0045679E" w:rsidTr="00184C86">
        <w:trPr>
          <w:trHeight w:val="2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序号</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申报单位</w:t>
            </w:r>
          </w:p>
        </w:tc>
        <w:tc>
          <w:tcPr>
            <w:tcW w:w="4380"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地址</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联系人</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联系电话</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报送日期</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地区</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评审级别</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食品用农产品质量安全快速筛查建设项目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深圳市宝安农贸批发市场开发有限公司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深圳市宝安区宝民路151号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宋德福</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13622333468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深圳市食用农产品质量安全快速筛查和定量检测预处理点建设扶持项目</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天虹商场股份有限公司观澜天虹商场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深圳市宝安区观澜街道观城社区大和中心区中航格兰花园A-19、A-20、A-21、A-22</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万信彩</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18923782234</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前进天虹申请食用农产品质量安全快速筛查和定量检测预处理点建设扶持项目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天虹商场股份有限公司宝安前进天虹商场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广东省深圳市宝安区前进路34-2区黄金台商业大厦一至五层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蒋雯雯</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0755-29613802</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官田市场检测室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深圳市群星集贸市场服务有限公司官田市场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宝安区石岩路吉祥路40号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邓超荣</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18666293012</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深圳市群星集贸市场服务有限公司宝民市场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深圳市宝安区新安街道五区宝民市场内</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叶军</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13609620345</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石岩市场农残检测室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深圳市群星集贸市场服务有限公司石岩市场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深圳市宝安区石岩街道宝石南路石岩河边</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罗向华</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13725554469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沙井天虹蔬菜检测室建设项目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天虹商场股份有限公司沙井天虹商场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深圳市宝安区沙井镇中心区中心路与创新路交汇处沙一商业大厦</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彭会敏</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18925233625</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群星中心福永市场检测室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70346F" w:rsidP="00184C86">
            <w:pPr>
              <w:widowControl/>
              <w:jc w:val="left"/>
              <w:rPr>
                <w:rFonts w:ascii="宋体" w:hAnsi="宋体" w:cs="宋体"/>
                <w:color w:val="000000"/>
                <w:kern w:val="0"/>
                <w:sz w:val="22"/>
                <w:szCs w:val="22"/>
              </w:rPr>
            </w:pPr>
            <w:r>
              <w:rPr>
                <w:rFonts w:ascii="宋体" w:hAnsi="宋体" w:cs="宋体" w:hint="eastAsia"/>
                <w:color w:val="000000"/>
                <w:kern w:val="0"/>
                <w:sz w:val="22"/>
                <w:szCs w:val="22"/>
              </w:rPr>
              <w:t>深圳市</w:t>
            </w:r>
            <w:r w:rsidR="00595CDF" w:rsidRPr="0045679E">
              <w:rPr>
                <w:rFonts w:ascii="宋体" w:hAnsi="宋体" w:cs="宋体" w:hint="eastAsia"/>
                <w:color w:val="000000"/>
                <w:kern w:val="0"/>
                <w:sz w:val="22"/>
                <w:szCs w:val="22"/>
              </w:rPr>
              <w:t>群星集贸市场服务有限公司福永市场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宝安区福永街道德丰路2号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崔健</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13530002708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群星中心福永永白石厦市场检测室</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70346F" w:rsidP="00184C86">
            <w:pPr>
              <w:widowControl/>
              <w:jc w:val="left"/>
              <w:rPr>
                <w:rFonts w:ascii="宋体" w:hAnsi="宋体" w:cs="宋体"/>
                <w:kern w:val="0"/>
                <w:sz w:val="22"/>
                <w:szCs w:val="22"/>
              </w:rPr>
            </w:pPr>
            <w:r>
              <w:rPr>
                <w:rFonts w:ascii="宋体" w:hAnsi="宋体" w:cs="宋体" w:hint="eastAsia"/>
                <w:kern w:val="0"/>
                <w:sz w:val="22"/>
                <w:szCs w:val="22"/>
              </w:rPr>
              <w:t>深圳市</w:t>
            </w:r>
            <w:r w:rsidR="00595CDF" w:rsidRPr="0045679E">
              <w:rPr>
                <w:rFonts w:ascii="宋体" w:hAnsi="宋体" w:cs="宋体" w:hint="eastAsia"/>
                <w:kern w:val="0"/>
                <w:sz w:val="22"/>
                <w:szCs w:val="22"/>
              </w:rPr>
              <w:t>群星集贸市场服务有限公司白石厦综合市场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宝安区福永街道石夏路3号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邝育梅</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13510791283</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2015年深圳市食用农产品质量安全快速筛查和定量检测预处理点建设扶持项目申请书</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深圳市翡翠综合市场管理有限公司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宝安区松岗松明大道</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张二波</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13923863493</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农产品质量检测室建设扶持项目申请</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天虹商场股份有限公司宝安松岗天虹商场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深圳市宝安区松山街道楼岗大道1号宝利豪庭三区一至三层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曹云吉</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18923782346</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农产品质量检测室建设扶持项目申请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706644" w:rsidP="00184C86">
            <w:pPr>
              <w:widowControl/>
              <w:jc w:val="left"/>
              <w:rPr>
                <w:rFonts w:ascii="宋体" w:hAnsi="宋体" w:cs="宋体"/>
                <w:kern w:val="0"/>
                <w:sz w:val="22"/>
                <w:szCs w:val="22"/>
              </w:rPr>
            </w:pPr>
            <w:r>
              <w:rPr>
                <w:rFonts w:ascii="宋体" w:hAnsi="宋体" w:cs="宋体" w:hint="eastAsia"/>
                <w:kern w:val="0"/>
                <w:sz w:val="22"/>
                <w:szCs w:val="22"/>
              </w:rPr>
              <w:t>天虹商场股份有限公司</w:t>
            </w:r>
            <w:r w:rsidR="00595CDF" w:rsidRPr="0045679E">
              <w:rPr>
                <w:rFonts w:ascii="宋体" w:hAnsi="宋体" w:cs="宋体" w:hint="eastAsia"/>
                <w:kern w:val="0"/>
                <w:sz w:val="22"/>
                <w:szCs w:val="22"/>
              </w:rPr>
              <w:t>宝安中心区天虹购物中心</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深圳市宝安区西乡大道与新湖路交汇处魅力时代花园A-J裙楼</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黄晓略</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15889725090</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2015年深圳市食用农产品质量安全快速筛查和定量检测预处理点建设扶持项目申请书</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深圳市沙井上寮股份公司上寮农贸批发市场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深圳市宝安区沙井创新路与107国道交界处</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曾志平</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13509653840</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深圳市金进源实业有限公司金沙农贸市场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深圳市宝安区沙井街道沙头居委会金沙二路</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郑壮凌</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15013589129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深圳市金地源投资有限公司沙井中心批发市场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深圳市宝安区街道创新88号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陈玉成</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13682659550</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深圳市食用农产品质量安全快速筛查和定量检测预处理点建设</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深圳市好又多百货商业有限公司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深圳市宝安区西乡大道大益广场1-3层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贺媛媛</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18566621639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深圳市食用农产品质量安全快速筛查和定量检测预处理点建设扶持项目申请</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沃尔玛深国投百货有限公司深圳西乡前进路分店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深圳市宝安区35区前进路安华工业区内一、二、三层及地下一层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贺媛媛</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18566621639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2015年深圳市食用农产品质量安全快速筛查和定量检测预处理点建设扶持项目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沃尔玛深国投百货有限公司深圳新安罗田分店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深圳市宝安中心新湖路与罗田路交汇处</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贺媛媛</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18566621639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深圳市好易购贸易有限公司农产品质量安全快速筛查和定量检测</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深圳市好易购贸易有限公司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深圳市宝安区西乡街道固戍社区上围园新园综合楼1至3层B</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李金秀</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13828782299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湖尔美农产品质量安全快检和预处理点项目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深圳市湖尔美农业生物科技有限公司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深圳市宝安区西乡街道臣田社区东方雅苑A栋510</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王春会</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15818630156</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沙井明珠综合市场检测室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深圳市群星集贸市场服务有限公司沙井明珠综合市场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深圳市宝安区沙井街道环镇路</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廖原</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13556862024</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观澜市场检测室</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706644" w:rsidP="00184C86">
            <w:pPr>
              <w:widowControl/>
              <w:jc w:val="left"/>
              <w:rPr>
                <w:rFonts w:ascii="宋体" w:hAnsi="宋体" w:cs="宋体"/>
                <w:kern w:val="0"/>
                <w:sz w:val="22"/>
                <w:szCs w:val="22"/>
              </w:rPr>
            </w:pPr>
            <w:r>
              <w:rPr>
                <w:rFonts w:ascii="宋体" w:hAnsi="宋体" w:cs="宋体" w:hint="eastAsia"/>
                <w:kern w:val="0"/>
                <w:sz w:val="22"/>
                <w:szCs w:val="22"/>
              </w:rPr>
              <w:t>深圳市群星集贸市场服务有限公司</w:t>
            </w:r>
            <w:r w:rsidR="00595CDF" w:rsidRPr="0045679E">
              <w:rPr>
                <w:rFonts w:ascii="宋体" w:hAnsi="宋体" w:cs="宋体" w:hint="eastAsia"/>
                <w:kern w:val="0"/>
                <w:sz w:val="22"/>
                <w:szCs w:val="22"/>
              </w:rPr>
              <w:t>观澜市场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观澜街道升华一街</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薛坚勇</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13600427078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福民市场检测室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深圳市群星集贸市场服务公司福民市场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观澜街道泗黎路</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王志光</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13652330021</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农产品质量检测室建设扶持项目申请</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天虹商场股份有限公司民治天虹商场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深圳市宝安区民治街道民治大道与民丰路交汇处横岭工业区B栋1-4层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曾知</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29578737</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深圳市食用农产品质量安全快速筛查和定量检测处理点建设扶持项目申请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新一佳超市有限公司滨海春城商场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宝安49区上川一路滨海春城首层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罗军文</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18038189733</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2015/11/18</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新一佳超市有限公司西乡商场蔬菜质量安全快速筛查和定量检测预处理点</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新一佳超市有限公司西乡商场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深圳市宝安区西乡街道富成路9号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巫龙</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18938951403</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2015/11/18</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深圳市食用农产品质量安全快速筛查和定量检测处理点建设扶持项目申请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新一佳超市有限公司龙华富通商场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深圳市宝安区龙华街道和平西路富通天骏花园A栋</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林伟建</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18938951802</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2015/11/18</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深圳市食用农产品质量安全快速筛查和定量检测预处理</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新一佳超市有限公司宝安商场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深圳市宝安区宝安新城公园路（22区）</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张贞春</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13691887809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2015/11/19</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宝安</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2015年深圳市食用农产品质量安全快速筛查和定量检测预处理点建设扶持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深圳市宏兴进出口有限公司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深圳市福田区福华路城市杰座名苑一栋31D室</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江琼珊</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18688732258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天虹商场股份有限公司深南天虹商场新店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广东省深圳市福田区振华路中航苑鼎诚大厦裙楼第101号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邹琴</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18923782204</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福田</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蔬菜农药残留量快速检测室建设扶持项目申请</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深圳市君尚百货有限公司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深圳市福田区福华三路269号星河国际1-2层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陈金冰</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15099935036</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福民天虹超市蔬菜检测实验室建设扶持项目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天虹商场股份有限公司福民商场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深圳市福田区福民路星河明居大厦1-4层、5层部门</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黄显彬</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15889680152</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福田</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福田农批蔬菜农药残留检测室项目</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深圳市福田农产品批发市场有限公司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深圳市福田区梅林路11号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董建平</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13510516216</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惠民街市新沙店快筛和定预处理点建设扶持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深圳市集贸市场有限公司惠民街市新沙店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深圳市福田区亿新街25号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黄永忠</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13802701518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福田</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惠民街市莲花二村店快筛和定预处理点建设扶持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深圳市集贸市场有限公司惠民街市莲花二村店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广东省深圳市福田区莲花二村综合楼一层SC号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黄永忠</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13802701518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惠民街市梅林二村店快筛和定预处理点建设扶持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深圳市集贸市场有限公司惠民街市梅林二村店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深圳市福田区梅林二村小区综合楼一层SC号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黄永忠</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13802701518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福田</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惠民街市福华店快筛和定预处理点建设扶持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深圳市集贸市场有限公司惠民街市福华店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深圳市福田区福华新村小区综合楼一层SC号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黄永忠</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13802701518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惠民街市景田南店快筛和定预处理点建设扶持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深圳市集贸市场有限公司惠民街市景田南店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广东省深圳市福田区景田南小区综合楼一层SC号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黄永忠</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13802701518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福田</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惠民街市莲花北店快筛和定预处理点建设扶持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深圳市集贸市场有限公司惠民街市莲花北店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深圳市福田区莲花北高层小区吉莲大厦一层JL4-SC号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黄永忠</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13802701518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深圳市食用农产品质量安全快速筛查和定量检测处理</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新一佳超市有限公司园岭商场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深圳市福田区园岭园中园花园C、D、E栋一、二层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李伟新</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18938951741</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福田</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深圳农牧美益肉业有限公司肉品检测化验室建设项目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深圳农牧美益肉业有限公司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光明新区公明街道玉律社区根玉路15号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党宇</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15012887069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2015/11/12</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光明</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深圳市海纳水产批发市场质量安全快速检测室建设</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CB4D5E">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深圳市海纳水产有限公司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深圳市光明新区公明办事处马山头社区根玉路边05-08号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严博</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15118124078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光明</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农产品质量检测室建设扶持项目申请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天虹商场股份有限公司龙岗双龙天虹商场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深圳市龙岗区深惠路龙盈泰商业中心一至三层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宋娟</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18923782274</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龙岗</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2015年深圳市食用农产品质量安全快速筛查和定量检测预处理点建设扶持项目申请书</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深圳市三联塘径肉菜市场管理有限公司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深圳龙岗布吉街道塘园宽裕大厦综合楼第一层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马龙</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13632706067</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龙岗</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横岗天虹商场超市分部农产品残留农药快速筛选检测项目</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天虹商场股份有限公司横岗天虹商场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深圳市龙岗区横山街道信义湛宝大厦S101-S114、S128-S142、S151、S158、101、201、301、401</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詹雅欣</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13924633231</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龙岗</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深圳市食用农产品质量安全快速筛查和定量检测预处理点建设</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沃尔玛深国投百货有限公司深圳布吉大芬分店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深圳市龙岗区布吉镇大芬村深惠公路旁龙吉大厦一至三层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贺媛媛</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18566621639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龙岗</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2015年深圳市食用农产品质量安全快速筛查和定量检测预处理点建设扶持项目</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深圳市禄苑农业开发有限公司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深圳市龙岗区横岗街道办深坑村深峰路.深坑第三工业区2-3栋首层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许小雨</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28432655</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龙岗</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家顺康生鲜禽产品质量安全快速筛查和定量检测预处理点建设</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深圳市家顺康食品有限公司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深圳市龙岗区平湖街道白坭坑社区横东峰路2号A栋301</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汤军</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13500180688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龙岗</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深圳市食用农产品质量安全快速筛查和定量检测处理点建设</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新一佳超市有限公司木棉湾商场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深圳市龙岗区布吉街道中心花园商铺</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曾博宁</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18938951677</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龙岗</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深圳市食用农产品质量安全快速筛查和定量检测处理点建设扶持项目申请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新一佳超市有限公司信义商场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深圳市龙岗区布吉镇百鸽信义广场沁芳园1-2楼裙楼</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汪冬梅</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13714492059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2015/11/18</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龙岗</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深圳市食用农产品质量安全快速筛查和定量检测处理点建站政府补贴</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深圳市新一佳吉心投资有限公司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深圳市龙岗区布吉镇吉华路69号布吉中心广场2-4层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刁作辉</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13828784173</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2015/11/18</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龙岗</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农产品质量安全快速筛查和定量检测处理点建设</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深圳市岁宝连锁商业发展有限公司龙岗店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龙岗区中心城龙翔大道新亚洲花园十区商建A段1-3层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钟正财</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13725552059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2015/11/20</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龙岗</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深圳市昶裕隆实业有限公司</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深圳市昶裕隆实业有限公司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龙华新区龙华街道景乐新村北48栋201号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邓飞东</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13714760285</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2015/11/12</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龙华</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深圳华南国源农产品检测室项目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深圳华南国源农产品批发有限公司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深圳市龙华新区大浪街道浪口社区华旺路南侧华南国源市场厂房A栋第六层A单元之二</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罗永发</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13670065407</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龙华</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农产品质量检测室建设扶持项目申请</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天虹商场股份有限公司东环天虹商场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深圳市龙华新区龙华街道东环一路1号耀丰通园内B栋地下室、1层2层级C栋A区1至2层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谈辉</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18923782274</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龙华</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沃尔玛深圳生鲜配送中心快速检测实验室</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沃尔玛（中国）投资有限公司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深圳市龙华新区清祥路23号德信昌科技园</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贺媛媛</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18566621639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龙华</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龙华市场检测室</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93120E" w:rsidP="00184C86">
            <w:pPr>
              <w:widowControl/>
              <w:jc w:val="left"/>
              <w:rPr>
                <w:rFonts w:ascii="宋体" w:hAnsi="宋体" w:cs="宋体"/>
                <w:kern w:val="0"/>
                <w:sz w:val="22"/>
                <w:szCs w:val="22"/>
              </w:rPr>
            </w:pPr>
            <w:r>
              <w:rPr>
                <w:rFonts w:ascii="宋体" w:hAnsi="宋体" w:cs="宋体" w:hint="eastAsia"/>
                <w:kern w:val="0"/>
                <w:sz w:val="22"/>
                <w:szCs w:val="22"/>
              </w:rPr>
              <w:t>深圳市宝安区</w:t>
            </w:r>
            <w:r w:rsidR="00595CDF" w:rsidRPr="0045679E">
              <w:rPr>
                <w:rFonts w:ascii="宋体" w:hAnsi="宋体" w:cs="宋体" w:hint="eastAsia"/>
                <w:kern w:val="0"/>
                <w:sz w:val="22"/>
                <w:szCs w:val="22"/>
              </w:rPr>
              <w:t>群星农贸市场服务中心龙华管理部</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深圳市龙华新区龙华街道沿河路4号</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李晓红</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13612989122</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龙华</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蔬果农药检测</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新一佳超市有限公司龙华世贸商场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深圳市龙华新区龙华街道东环一路世贸广场一、二、三楼</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钟智华</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13713850351</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龙华</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深圳市禾绿餐饮管理有限公司</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深圳市禾绿餐饮管理有限公司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罗湖区罗沙路长岭村13号7楼</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段文成</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13530467031</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2015/11/12</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深圳市俊隆果菜农业技术开发有限公司快速筛查实验室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深圳市俊隆果菜农业技术开发有限公司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深圳市罗湖区布吉路1021天乐大厦1708</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黄国俊</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13802262577</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东门天虹食用农产品质量安全快速筛查和定量检测预处理点建设扶持项目申请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天虹商场股份有限公司东门天虹商场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深圳市罗湖区新园路17号迎宾商业中心1至6层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陈晓瑜</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13823588840</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罗湖水产（综合）批发市场水产品质量安全快速检测室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深圳市合盈实业有限公司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深圳市罗湖区罗芳路1号</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卢宝家</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13724242977</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深圳市布吉农产品批发中心检测室</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深圳市农产品股份有限公司布吉农产品批发中心</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深圳市罗湖区布吉路1019号农产品批发市场1-2层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林钦明</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13802221855</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深圳市食用农产品质量安全快速筛查和定量检测预处理点建设</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沃尔玛深国投百货有限公司深圳嘉里中心分店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深圳市罗湖区人民南路2008号嘉里中心大厦B1层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贺媛媛</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18566621639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国贸天虹蔬菜检测室建设项目</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天虹商场股份有限公司国贸天虹商场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深圳市罗湖区人民南路国贸大厦A区1-5层及天安商场1-4层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闫义丽</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18923782214</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深圳逸景酒店管理有限公司悦景酒家农产品快检</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深圳逸景酒店管理有限公司悦景酒家</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深圳市罗湖区深南东路1123号（国宾酒店二、三楼）</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刘梦林</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18718790434</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惠民街市碧波分店快筛和定预处理点建设扶持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深圳市集贸市场有限公司惠民街市碧波分店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深圳市罗湖区黄贝路碧波内菜市场二层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黄永忠</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13802701518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惠民街市园岭分店快筛和定预处理点建设扶持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深圳市集贸市场有限公司惠民街市园岭店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深圳市福田区园岭五街路园岭肉菜市场综合楼</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黄永忠</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13802701518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福田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惠民街市黄贝分店快筛和定预处理点建设扶持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深圳市集贸市场有限公司惠民街市黄贝分店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深圳市罗湖区凤凰路黄贝岭凤凰综合楼一层03</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黄永忠</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13802701518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惠民街市荷花分店快筛和定预处理点建设扶持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深圳市集贸市场有限公司惠民街市荷花分店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深圳市罗湖区黄贝路景贝南49栋市场101</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黄永忠</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13802701518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惠民街市文锦分店快筛和定预处理点建设扶持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深圳市集贸市场有限公司惠民街市文锦分店店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深圳市罗湖区北斗路北斗市场</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黄永忠</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13802701518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深圳市食用农产品质量安全快速筛查和定量检测处理点建设</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新一佳超市有限公司布心商场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深圳市罗湖区太白路布心广场中心1-2层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陈杏兰</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18938951771</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深圳市食用农产品质量安全快速筛查和定量检测处理点建设</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新一佳超市有限公司东门商场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深圳市罗湖区中兴路239号外贸集团大厦裙楼1-3层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曾雪辉</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18938951760</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罗湖</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深圳市食用农产品质量安全快速筛查和定量检测处理点建设扶持项目申请书</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新一佳超市有限公司风格名苑商场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深圳市罗湖区宝安南路与红桂路交汇处风格名苑大厦第二、三层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孔桂芳</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13823398059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2015/11/18</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农产品质量安全快速筛查和定量检测处理点建设</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深圳市岁宝连锁商业发展有限公司聚福店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罗湖区聚福路金色年华家园裙楼1-3层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钟正财</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13725552059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2015/11/20</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罗湖</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金丰康鲜肉品实验检测室建设项目</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深圳市金丰康肉类食品有限公司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南山区中山园路233号综合楼305-306室</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郭晓波</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18823662099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2015/11/11</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南山</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农产品质量检测室建设扶持项目申请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天虹商场股份有限公司前海天虹商场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深圳市南山区深南大道前海路西南侧星海名城七期地下一层03号至地上三层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张小芳</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18288205859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南山</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沙河天虹食品快速检测项目检测室</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天虹商场股份有限公司沙河天虹</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深圳市南山区白石路京基百纳广场负一楼</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杨祖锦</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18923782065</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南山</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农产品检测中心</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深圳市南山农产品批发配送有限公司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深圳市南山区北环大道北中山园路西南山农批市场内9栋5楼</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陈炳贞</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26512799</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2015/11/13</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南山</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惠民街市西丽店快筛和定预处理点建设扶持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深圳市集贸市场有限公司惠民街市西丽分店</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深圳市南山区西丽镇沙河西路西丽市场综合楼裙楼01层</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黄永忠</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13802701518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2015/11/17</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南山</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申请食用农产品质量安全快速筛查和定量检测处理点建设扶持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新一佳超市有限公司沙河世纪商场</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深圳市深南大道9030号沙河世纪广场负一楼</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李国新</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18938951634</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2015/11/18</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南山</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农产品质量安全快速筛查和定量检测处理点建设</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深圳市岁宝连锁商业发展有限公司龙珠店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南山区桃园三期10-12栋地下二层至地上一层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钟正财</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13725552059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2015/11/20</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南山</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常兴天虹食用农产品质量安全快速筛查和定量检测处理点建设</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天虹商场股份有限公司南山常兴天虹商场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深圳市南山区桃园路与常兴路交汇处常兴广场1-5楼</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丁李</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18923892568</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2015/11/20</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南山</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食用农产品质量安全快速筛查和定量检测预处理点建设扶持项目</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深圳市超跃食品有限公司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深圳市坪山新区坪山六联社区军田工业区1栋</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余汉彬</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13612933629</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2015/11/13</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坪山</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农产品质量检测室建设扶持项目申请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天虹商场股份有限公司坪山天虹商场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深圳市坪山新区中山大道与锦龙大道交汇处</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高梦霞</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13692215361</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坪山</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深圳市食用农产品质量安全快速筛查和定量检测预处理点建设扶持项目</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五商食品（深圳）有限公司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深圳市坪山新区坪山坪环社区坪坏工业城108号201</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汪晓钦</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13502829632</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坪山</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惠民街市田东店快筛和定预处理点建设扶持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深圳市集贸市场有限公司惠民街市田东分店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深圳市盐田区沙头角井头东街沙井市场综合楼第一层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黄永忠</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13802701518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盐田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惠民街市田心七号店快筛和定预处理点建设扶持</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深圳市集贸市场有限公司惠民街市田心七号店</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深圳市盐田区沙盐路7号之二工商环卫商住楼第一层</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黄永忠</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13802701518</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2015/11/17</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盐田</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B</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申请食用农产品质量安全快速筛查和定量检测处理点建设扶持</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新一佳超市有限公司碧海蓝天商场</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深圳市盐田区深盐路与海涛路交汇处碧海蓝天明苑</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刘龙根</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18938951621</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2015/11/18</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盐田</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C</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DBE5F1"/>
            <w:noWrap/>
            <w:vAlign w:val="center"/>
            <w:hideMark/>
          </w:tcPr>
          <w:p w:rsidR="00595CDF" w:rsidRPr="00B46F9A" w:rsidRDefault="00595CDF" w:rsidP="00B46F9A">
            <w:pPr>
              <w:pStyle w:val="a9"/>
              <w:widowControl/>
              <w:numPr>
                <w:ilvl w:val="0"/>
                <w:numId w:val="2"/>
              </w:numPr>
              <w:ind w:firstLineChars="0"/>
              <w:jc w:val="right"/>
              <w:rPr>
                <w:rFonts w:ascii="宋体" w:hAnsi="宋体" w:cs="宋体"/>
                <w:color w:val="000000"/>
                <w:kern w:val="0"/>
                <w:sz w:val="22"/>
                <w:szCs w:val="22"/>
              </w:rPr>
            </w:pPr>
          </w:p>
        </w:tc>
        <w:tc>
          <w:tcPr>
            <w:tcW w:w="3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快检和预处理点补贴申请</w:t>
            </w:r>
          </w:p>
        </w:tc>
        <w:tc>
          <w:tcPr>
            <w:tcW w:w="241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深圳市宏鸿农产品有限公司</w:t>
            </w:r>
          </w:p>
        </w:tc>
        <w:tc>
          <w:tcPr>
            <w:tcW w:w="438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深圳市龙岗区平湖镇良安田社区良白路149好</w:t>
            </w:r>
          </w:p>
        </w:tc>
        <w:tc>
          <w:tcPr>
            <w:tcW w:w="100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刘慰</w:t>
            </w:r>
          </w:p>
        </w:tc>
        <w:tc>
          <w:tcPr>
            <w:tcW w:w="1646"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13632717687</w:t>
            </w:r>
          </w:p>
        </w:tc>
        <w:tc>
          <w:tcPr>
            <w:tcW w:w="142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right"/>
              <w:rPr>
                <w:rFonts w:ascii="宋体" w:hAnsi="宋体" w:cs="宋体"/>
                <w:color w:val="000000"/>
                <w:kern w:val="0"/>
                <w:sz w:val="22"/>
                <w:szCs w:val="22"/>
              </w:rPr>
            </w:pPr>
            <w:r w:rsidRPr="0045679E">
              <w:rPr>
                <w:rFonts w:ascii="宋体" w:hAnsi="宋体" w:cs="宋体" w:hint="eastAsia"/>
                <w:color w:val="000000"/>
                <w:kern w:val="0"/>
                <w:sz w:val="22"/>
                <w:szCs w:val="22"/>
              </w:rPr>
              <w:t>2015/11/26</w:t>
            </w:r>
          </w:p>
        </w:tc>
        <w:tc>
          <w:tcPr>
            <w:tcW w:w="760" w:type="dxa"/>
            <w:tcBorders>
              <w:top w:val="nil"/>
              <w:left w:val="nil"/>
              <w:bottom w:val="single" w:sz="4" w:space="0" w:color="auto"/>
              <w:right w:val="single" w:sz="4" w:space="0" w:color="auto"/>
            </w:tcBorders>
            <w:shd w:val="clear" w:color="000000" w:fill="DBE5F1"/>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龙岗</w:t>
            </w:r>
          </w:p>
        </w:tc>
        <w:tc>
          <w:tcPr>
            <w:tcW w:w="1020" w:type="dxa"/>
            <w:tcBorders>
              <w:top w:val="nil"/>
              <w:left w:val="nil"/>
              <w:bottom w:val="single" w:sz="4" w:space="0" w:color="auto"/>
              <w:right w:val="single" w:sz="4" w:space="0" w:color="auto"/>
            </w:tcBorders>
            <w:shd w:val="clear" w:color="000000" w:fill="DBE5F1"/>
            <w:noWrap/>
            <w:vAlign w:val="center"/>
            <w:hideMark/>
          </w:tcPr>
          <w:p w:rsidR="00595CDF" w:rsidRPr="0045679E" w:rsidRDefault="00595CDF" w:rsidP="00184C86">
            <w:pPr>
              <w:widowControl/>
              <w:jc w:val="left"/>
              <w:rPr>
                <w:rFonts w:ascii="宋体" w:hAnsi="宋体" w:cs="宋体"/>
                <w:color w:val="000000"/>
                <w:kern w:val="0"/>
                <w:sz w:val="22"/>
                <w:szCs w:val="22"/>
              </w:rPr>
            </w:pPr>
            <w:r w:rsidRPr="0045679E">
              <w:rPr>
                <w:rFonts w:ascii="宋体" w:hAnsi="宋体" w:cs="宋体" w:hint="eastAsia"/>
                <w:color w:val="000000"/>
                <w:kern w:val="0"/>
                <w:sz w:val="22"/>
                <w:szCs w:val="22"/>
              </w:rPr>
              <w:t>A</w:t>
            </w:r>
          </w:p>
        </w:tc>
      </w:tr>
      <w:tr w:rsidR="00595CDF" w:rsidRPr="0045679E" w:rsidTr="00184C86">
        <w:trPr>
          <w:trHeight w:val="1200"/>
        </w:trPr>
        <w:tc>
          <w:tcPr>
            <w:tcW w:w="546" w:type="dxa"/>
            <w:tcBorders>
              <w:top w:val="nil"/>
              <w:left w:val="single" w:sz="4" w:space="0" w:color="auto"/>
              <w:bottom w:val="single" w:sz="4" w:space="0" w:color="auto"/>
              <w:right w:val="single" w:sz="4" w:space="0" w:color="auto"/>
            </w:tcBorders>
            <w:shd w:val="clear" w:color="000000" w:fill="EEECE1"/>
            <w:noWrap/>
            <w:vAlign w:val="center"/>
            <w:hideMark/>
          </w:tcPr>
          <w:p w:rsidR="00595CDF" w:rsidRPr="00B46F9A" w:rsidRDefault="00595CDF" w:rsidP="00B46F9A">
            <w:pPr>
              <w:pStyle w:val="a9"/>
              <w:widowControl/>
              <w:numPr>
                <w:ilvl w:val="0"/>
                <w:numId w:val="2"/>
              </w:numPr>
              <w:ind w:firstLineChars="0"/>
              <w:jc w:val="right"/>
              <w:rPr>
                <w:rFonts w:ascii="宋体" w:hAnsi="宋体" w:cs="宋体"/>
                <w:kern w:val="0"/>
                <w:sz w:val="22"/>
                <w:szCs w:val="22"/>
              </w:rPr>
            </w:pPr>
          </w:p>
        </w:tc>
        <w:tc>
          <w:tcPr>
            <w:tcW w:w="3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快检和预处理点补贴申请</w:t>
            </w:r>
          </w:p>
        </w:tc>
        <w:tc>
          <w:tcPr>
            <w:tcW w:w="241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深圳市宏鸿农产品配送有限公司</w:t>
            </w:r>
          </w:p>
        </w:tc>
        <w:tc>
          <w:tcPr>
            <w:tcW w:w="438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深圳市宝安区西乡街道固戍航城大道广豪锋工业园C1栋</w:t>
            </w:r>
          </w:p>
        </w:tc>
        <w:tc>
          <w:tcPr>
            <w:tcW w:w="100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周联大</w:t>
            </w:r>
          </w:p>
        </w:tc>
        <w:tc>
          <w:tcPr>
            <w:tcW w:w="1646"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13686830560</w:t>
            </w:r>
          </w:p>
        </w:tc>
        <w:tc>
          <w:tcPr>
            <w:tcW w:w="142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right"/>
              <w:rPr>
                <w:rFonts w:ascii="宋体" w:hAnsi="宋体" w:cs="宋体"/>
                <w:kern w:val="0"/>
                <w:sz w:val="22"/>
                <w:szCs w:val="22"/>
              </w:rPr>
            </w:pPr>
            <w:r w:rsidRPr="0045679E">
              <w:rPr>
                <w:rFonts w:ascii="宋体" w:hAnsi="宋体" w:cs="宋体" w:hint="eastAsia"/>
                <w:kern w:val="0"/>
                <w:sz w:val="22"/>
                <w:szCs w:val="22"/>
              </w:rPr>
              <w:t>2015/11/26</w:t>
            </w:r>
          </w:p>
        </w:tc>
        <w:tc>
          <w:tcPr>
            <w:tcW w:w="760" w:type="dxa"/>
            <w:tcBorders>
              <w:top w:val="nil"/>
              <w:left w:val="nil"/>
              <w:bottom w:val="single" w:sz="4" w:space="0" w:color="auto"/>
              <w:right w:val="single" w:sz="4" w:space="0" w:color="auto"/>
            </w:tcBorders>
            <w:shd w:val="clear" w:color="000000" w:fill="EEECE1"/>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宝安</w:t>
            </w:r>
          </w:p>
        </w:tc>
        <w:tc>
          <w:tcPr>
            <w:tcW w:w="1020" w:type="dxa"/>
            <w:tcBorders>
              <w:top w:val="nil"/>
              <w:left w:val="nil"/>
              <w:bottom w:val="single" w:sz="4" w:space="0" w:color="auto"/>
              <w:right w:val="single" w:sz="4" w:space="0" w:color="auto"/>
            </w:tcBorders>
            <w:shd w:val="clear" w:color="000000" w:fill="EEECE1"/>
            <w:noWrap/>
            <w:vAlign w:val="center"/>
            <w:hideMark/>
          </w:tcPr>
          <w:p w:rsidR="00595CDF" w:rsidRPr="0045679E" w:rsidRDefault="00595CDF" w:rsidP="00184C86">
            <w:pPr>
              <w:widowControl/>
              <w:jc w:val="left"/>
              <w:rPr>
                <w:rFonts w:ascii="宋体" w:hAnsi="宋体" w:cs="宋体"/>
                <w:kern w:val="0"/>
                <w:sz w:val="22"/>
                <w:szCs w:val="22"/>
              </w:rPr>
            </w:pPr>
            <w:r w:rsidRPr="0045679E">
              <w:rPr>
                <w:rFonts w:ascii="宋体" w:hAnsi="宋体" w:cs="宋体" w:hint="eastAsia"/>
                <w:kern w:val="0"/>
                <w:sz w:val="22"/>
                <w:szCs w:val="22"/>
              </w:rPr>
              <w:t>B</w:t>
            </w:r>
          </w:p>
        </w:tc>
      </w:tr>
    </w:tbl>
    <w:p w:rsidR="00595CDF" w:rsidRPr="009A30D8" w:rsidRDefault="00595CDF" w:rsidP="00595CDF">
      <w:pPr>
        <w:autoSpaceDN w:val="0"/>
        <w:rPr>
          <w:rFonts w:hAnsi="宋体"/>
          <w:sz w:val="32"/>
          <w:szCs w:val="32"/>
        </w:rPr>
      </w:pPr>
    </w:p>
    <w:p w:rsidR="000C0E00" w:rsidRDefault="000C0E00"/>
    <w:sectPr w:rsidR="000C0E00" w:rsidSect="007F6D59">
      <w:footerReference w:type="default" r:id="rId8"/>
      <w:pgSz w:w="16838" w:h="11906" w:orient="landscape"/>
      <w:pgMar w:top="1531" w:right="1440" w:bottom="1531"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DB1" w:rsidRDefault="00396DB1" w:rsidP="000E696C">
      <w:r>
        <w:separator/>
      </w:r>
    </w:p>
  </w:endnote>
  <w:endnote w:type="continuationSeparator" w:id="0">
    <w:p w:rsidR="00396DB1" w:rsidRDefault="00396DB1" w:rsidP="000E6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4876"/>
      <w:docPartObj>
        <w:docPartGallery w:val="Page Numbers (Bottom of Page)"/>
        <w:docPartUnique/>
      </w:docPartObj>
    </w:sdtPr>
    <w:sdtContent>
      <w:p w:rsidR="000E696C" w:rsidRDefault="00890FB2">
        <w:pPr>
          <w:pStyle w:val="a6"/>
          <w:jc w:val="center"/>
        </w:pPr>
        <w:fldSimple w:instr=" PAGE   \* MERGEFORMAT ">
          <w:r w:rsidR="00B46F9A" w:rsidRPr="00B46F9A">
            <w:rPr>
              <w:noProof/>
              <w:lang w:val="zh-CN"/>
            </w:rPr>
            <w:t>14</w:t>
          </w:r>
        </w:fldSimple>
      </w:p>
    </w:sdtContent>
  </w:sdt>
  <w:p w:rsidR="000E696C" w:rsidRDefault="000E69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DB1" w:rsidRDefault="00396DB1" w:rsidP="000E696C">
      <w:r>
        <w:separator/>
      </w:r>
    </w:p>
  </w:footnote>
  <w:footnote w:type="continuationSeparator" w:id="0">
    <w:p w:rsidR="00396DB1" w:rsidRDefault="00396DB1" w:rsidP="000E6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D5B42"/>
    <w:multiLevelType w:val="hybridMultilevel"/>
    <w:tmpl w:val="6FE638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465374"/>
    <w:multiLevelType w:val="hybridMultilevel"/>
    <w:tmpl w:val="B99C3B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5CDF"/>
    <w:rsid w:val="000437B9"/>
    <w:rsid w:val="000C0E00"/>
    <w:rsid w:val="000E696C"/>
    <w:rsid w:val="00226BA5"/>
    <w:rsid w:val="00340B46"/>
    <w:rsid w:val="00396DB1"/>
    <w:rsid w:val="004B4FFD"/>
    <w:rsid w:val="004E4F87"/>
    <w:rsid w:val="00595CDF"/>
    <w:rsid w:val="0070346F"/>
    <w:rsid w:val="00706644"/>
    <w:rsid w:val="007964E2"/>
    <w:rsid w:val="00890FB2"/>
    <w:rsid w:val="0093120E"/>
    <w:rsid w:val="00995922"/>
    <w:rsid w:val="00A37BE5"/>
    <w:rsid w:val="00B46F9A"/>
    <w:rsid w:val="00CB4D5E"/>
    <w:rsid w:val="00D24CFD"/>
    <w:rsid w:val="00EE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C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95CDF"/>
    <w:pPr>
      <w:ind w:leftChars="2500" w:left="100"/>
    </w:pPr>
  </w:style>
  <w:style w:type="character" w:customStyle="1" w:styleId="Char">
    <w:name w:val="日期 Char"/>
    <w:basedOn w:val="a0"/>
    <w:link w:val="a3"/>
    <w:rsid w:val="00595CDF"/>
    <w:rPr>
      <w:rFonts w:ascii="Times New Roman" w:eastAsia="宋体" w:hAnsi="Times New Roman" w:cs="Times New Roman"/>
      <w:szCs w:val="24"/>
    </w:rPr>
  </w:style>
  <w:style w:type="paragraph" w:styleId="a4">
    <w:name w:val="Balloon Text"/>
    <w:basedOn w:val="a"/>
    <w:link w:val="Char0"/>
    <w:rsid w:val="00595CDF"/>
    <w:rPr>
      <w:sz w:val="18"/>
      <w:szCs w:val="18"/>
    </w:rPr>
  </w:style>
  <w:style w:type="character" w:customStyle="1" w:styleId="Char0">
    <w:name w:val="批注框文本 Char"/>
    <w:basedOn w:val="a0"/>
    <w:link w:val="a4"/>
    <w:rsid w:val="00595CDF"/>
    <w:rPr>
      <w:rFonts w:ascii="Times New Roman" w:eastAsia="宋体" w:hAnsi="Times New Roman" w:cs="Times New Roman"/>
      <w:sz w:val="18"/>
      <w:szCs w:val="18"/>
    </w:rPr>
  </w:style>
  <w:style w:type="paragraph" w:styleId="a5">
    <w:name w:val="header"/>
    <w:basedOn w:val="a"/>
    <w:link w:val="Char1"/>
    <w:rsid w:val="00595C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595CDF"/>
    <w:rPr>
      <w:rFonts w:ascii="Times New Roman" w:eastAsia="宋体" w:hAnsi="Times New Roman" w:cs="Times New Roman"/>
      <w:sz w:val="18"/>
      <w:szCs w:val="18"/>
    </w:rPr>
  </w:style>
  <w:style w:type="paragraph" w:styleId="a6">
    <w:name w:val="footer"/>
    <w:basedOn w:val="a"/>
    <w:link w:val="Char2"/>
    <w:uiPriority w:val="99"/>
    <w:rsid w:val="00595CDF"/>
    <w:pPr>
      <w:tabs>
        <w:tab w:val="center" w:pos="4153"/>
        <w:tab w:val="right" w:pos="8306"/>
      </w:tabs>
      <w:snapToGrid w:val="0"/>
      <w:jc w:val="left"/>
    </w:pPr>
    <w:rPr>
      <w:sz w:val="18"/>
      <w:szCs w:val="18"/>
    </w:rPr>
  </w:style>
  <w:style w:type="character" w:customStyle="1" w:styleId="Char2">
    <w:name w:val="页脚 Char"/>
    <w:basedOn w:val="a0"/>
    <w:link w:val="a6"/>
    <w:uiPriority w:val="99"/>
    <w:rsid w:val="00595CDF"/>
    <w:rPr>
      <w:rFonts w:ascii="Times New Roman" w:eastAsia="宋体" w:hAnsi="Times New Roman" w:cs="Times New Roman"/>
      <w:sz w:val="18"/>
      <w:szCs w:val="18"/>
    </w:rPr>
  </w:style>
  <w:style w:type="character" w:styleId="a7">
    <w:name w:val="Hyperlink"/>
    <w:basedOn w:val="a0"/>
    <w:uiPriority w:val="99"/>
    <w:unhideWhenUsed/>
    <w:rsid w:val="00595CDF"/>
    <w:rPr>
      <w:color w:val="0000FF"/>
      <w:u w:val="single"/>
    </w:rPr>
  </w:style>
  <w:style w:type="character" w:styleId="a8">
    <w:name w:val="FollowedHyperlink"/>
    <w:basedOn w:val="a0"/>
    <w:uiPriority w:val="99"/>
    <w:unhideWhenUsed/>
    <w:rsid w:val="00595CDF"/>
    <w:rPr>
      <w:color w:val="800080"/>
      <w:u w:val="single"/>
    </w:rPr>
  </w:style>
  <w:style w:type="paragraph" w:customStyle="1" w:styleId="font5">
    <w:name w:val="font5"/>
    <w:basedOn w:val="a"/>
    <w:rsid w:val="00595CD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595C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rsid w:val="00595CDF"/>
    <w:pPr>
      <w:widowControl/>
      <w:spacing w:before="100" w:beforeAutospacing="1" w:after="100" w:afterAutospacing="1"/>
      <w:jc w:val="left"/>
    </w:pPr>
    <w:rPr>
      <w:rFonts w:ascii="黑体" w:eastAsia="黑体" w:hAnsi="黑体" w:cs="宋体"/>
      <w:kern w:val="0"/>
      <w:sz w:val="36"/>
      <w:szCs w:val="36"/>
    </w:rPr>
  </w:style>
  <w:style w:type="paragraph" w:customStyle="1" w:styleId="xl65">
    <w:name w:val="xl65"/>
    <w:basedOn w:val="a"/>
    <w:rsid w:val="00595CDF"/>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pPr>
    <w:rPr>
      <w:rFonts w:ascii="宋体" w:hAnsi="宋体" w:cs="宋体"/>
      <w:kern w:val="0"/>
      <w:sz w:val="24"/>
    </w:rPr>
  </w:style>
  <w:style w:type="paragraph" w:customStyle="1" w:styleId="xl66">
    <w:name w:val="xl66"/>
    <w:basedOn w:val="a"/>
    <w:rsid w:val="00595CDF"/>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pPr>
    <w:rPr>
      <w:rFonts w:ascii="宋体" w:hAnsi="宋体" w:cs="宋体"/>
      <w:kern w:val="0"/>
      <w:sz w:val="24"/>
    </w:rPr>
  </w:style>
  <w:style w:type="paragraph" w:customStyle="1" w:styleId="xl67">
    <w:name w:val="xl67"/>
    <w:basedOn w:val="a"/>
    <w:rsid w:val="00595CDF"/>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pPr>
    <w:rPr>
      <w:rFonts w:ascii="宋体" w:hAnsi="宋体" w:cs="宋体"/>
      <w:kern w:val="0"/>
      <w:sz w:val="24"/>
    </w:rPr>
  </w:style>
  <w:style w:type="paragraph" w:customStyle="1" w:styleId="xl68">
    <w:name w:val="xl68"/>
    <w:basedOn w:val="a"/>
    <w:rsid w:val="00595CDF"/>
    <w:pPr>
      <w:widowControl/>
      <w:shd w:val="clear" w:color="000000" w:fill="EEECE1"/>
      <w:spacing w:before="100" w:beforeAutospacing="1" w:after="100" w:afterAutospacing="1"/>
      <w:jc w:val="left"/>
    </w:pPr>
    <w:rPr>
      <w:rFonts w:ascii="宋体" w:hAnsi="宋体" w:cs="宋体"/>
      <w:kern w:val="0"/>
      <w:sz w:val="24"/>
    </w:rPr>
  </w:style>
  <w:style w:type="paragraph" w:customStyle="1" w:styleId="xl69">
    <w:name w:val="xl69"/>
    <w:basedOn w:val="a"/>
    <w:rsid w:val="00595CDF"/>
    <w:pPr>
      <w:widowControl/>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left"/>
    </w:pPr>
    <w:rPr>
      <w:rFonts w:ascii="宋体" w:hAnsi="宋体" w:cs="宋体"/>
      <w:kern w:val="0"/>
      <w:sz w:val="24"/>
    </w:rPr>
  </w:style>
  <w:style w:type="paragraph" w:customStyle="1" w:styleId="xl70">
    <w:name w:val="xl70"/>
    <w:basedOn w:val="a"/>
    <w:rsid w:val="00595CDF"/>
    <w:pPr>
      <w:widowControl/>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left"/>
    </w:pPr>
    <w:rPr>
      <w:rFonts w:ascii="宋体" w:hAnsi="宋体" w:cs="宋体"/>
      <w:kern w:val="0"/>
      <w:sz w:val="24"/>
    </w:rPr>
  </w:style>
  <w:style w:type="paragraph" w:customStyle="1" w:styleId="xl71">
    <w:name w:val="xl71"/>
    <w:basedOn w:val="a"/>
    <w:rsid w:val="00595CDF"/>
    <w:pPr>
      <w:widowControl/>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left"/>
    </w:pPr>
    <w:rPr>
      <w:rFonts w:ascii="宋体" w:hAnsi="宋体" w:cs="宋体"/>
      <w:kern w:val="0"/>
      <w:sz w:val="24"/>
    </w:rPr>
  </w:style>
  <w:style w:type="paragraph" w:customStyle="1" w:styleId="xl72">
    <w:name w:val="xl72"/>
    <w:basedOn w:val="a"/>
    <w:rsid w:val="00595CDF"/>
    <w:pPr>
      <w:widowControl/>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left"/>
    </w:pPr>
    <w:rPr>
      <w:rFonts w:ascii="宋体" w:hAnsi="宋体" w:cs="宋体"/>
      <w:kern w:val="0"/>
      <w:sz w:val="24"/>
    </w:rPr>
  </w:style>
  <w:style w:type="paragraph" w:customStyle="1" w:styleId="xl73">
    <w:name w:val="xl73"/>
    <w:basedOn w:val="a"/>
    <w:rsid w:val="00595CDF"/>
    <w:pPr>
      <w:widowControl/>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left"/>
    </w:pPr>
    <w:rPr>
      <w:rFonts w:ascii="宋体" w:hAnsi="宋体" w:cs="宋体"/>
      <w:kern w:val="0"/>
      <w:sz w:val="24"/>
    </w:rPr>
  </w:style>
  <w:style w:type="paragraph" w:customStyle="1" w:styleId="xl74">
    <w:name w:val="xl74"/>
    <w:basedOn w:val="a"/>
    <w:rsid w:val="00595CDF"/>
    <w:pPr>
      <w:widowControl/>
      <w:shd w:val="clear" w:color="000000" w:fill="DBE5F1"/>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B46F9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20350-DFB3-4EC9-AAA7-8CE112B0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1331</Words>
  <Characters>7588</Characters>
  <Application>Microsoft Office Word</Application>
  <DocSecurity>0</DocSecurity>
  <Lines>63</Lines>
  <Paragraphs>17</Paragraphs>
  <ScaleCrop>false</ScaleCrop>
  <Company>Microsoft</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吴伟坚</dc:creator>
  <cp:lastModifiedBy>吴伟坚</cp:lastModifiedBy>
  <cp:revision>9</cp:revision>
  <cp:lastPrinted>2015-12-17T09:17:00Z</cp:lastPrinted>
  <dcterms:created xsi:type="dcterms:W3CDTF">2015-12-09T03:29:00Z</dcterms:created>
  <dcterms:modified xsi:type="dcterms:W3CDTF">2015-12-18T01:33:00Z</dcterms:modified>
</cp:coreProperties>
</file>