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Times New Roman" w:hAnsi="Times New Roman" w:eastAsia="方正小标宋简体"/>
          <w:color w:val="000000"/>
          <w:sz w:val="44"/>
          <w:szCs w:val="44"/>
        </w:rPr>
      </w:pPr>
    </w:p>
    <w:p>
      <w:pPr>
        <w:overflowPunct w:val="0"/>
        <w:adjustRightInd w:val="0"/>
        <w:snapToGrid w:val="0"/>
        <w:spacing w:line="594" w:lineRule="exact"/>
        <w:ind w:firstLine="0" w:firstLineChars="0"/>
        <w:jc w:val="left"/>
        <w:rPr>
          <w:rFonts w:ascii="Times New Roman" w:hAnsi="Times New Roman" w:eastAsia="黑体" w:cs="仿宋_GB2312"/>
          <w:snapToGrid w:val="0"/>
          <w:szCs w:val="32"/>
        </w:rPr>
      </w:pPr>
      <w:bookmarkStart w:id="0" w:name="_GoBack"/>
      <w:bookmarkEnd w:id="0"/>
      <w:r>
        <w:rPr>
          <w:rFonts w:hint="eastAsia" w:ascii="Times New Roman" w:hAnsi="Times New Roman" w:eastAsia="黑体" w:cs="仿宋_GB2312"/>
          <w:snapToGrid w:val="0"/>
          <w:szCs w:val="32"/>
        </w:rPr>
        <w:t>附件</w:t>
      </w:r>
    </w:p>
    <w:p>
      <w:pPr>
        <w:overflowPunct w:val="0"/>
        <w:adjustRightInd w:val="0"/>
        <w:snapToGrid w:val="0"/>
        <w:spacing w:line="594" w:lineRule="exact"/>
        <w:ind w:firstLine="0" w:firstLineChars="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第九批社会管理和公共服务综合标准化试点项目表</w:t>
      </w:r>
    </w:p>
    <w:p>
      <w:pPr>
        <w:overflowPunct w:val="0"/>
        <w:adjustRightInd w:val="0"/>
        <w:snapToGrid w:val="0"/>
        <w:spacing w:line="594" w:lineRule="exact"/>
        <w:ind w:firstLine="0" w:firstLineChars="0"/>
        <w:jc w:val="center"/>
        <w:rPr>
          <w:rFonts w:hint="eastAsia" w:ascii="Times New Roman" w:hAnsi="Times New Roman" w:eastAsia="方正小标宋简体" w:cs="方正小标宋简体"/>
          <w:sz w:val="44"/>
          <w:szCs w:val="44"/>
        </w:rPr>
      </w:pPr>
    </w:p>
    <w:tbl>
      <w:tblPr>
        <w:tblStyle w:val="8"/>
        <w:tblW w:w="13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5710"/>
        <w:gridCol w:w="3592"/>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134"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省区市</w:t>
            </w:r>
          </w:p>
        </w:tc>
        <w:tc>
          <w:tcPr>
            <w:tcW w:w="5710"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试点名称</w:t>
            </w:r>
          </w:p>
        </w:tc>
        <w:tc>
          <w:tcPr>
            <w:tcW w:w="3592"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试点承担单位</w:t>
            </w:r>
          </w:p>
        </w:tc>
        <w:tc>
          <w:tcPr>
            <w:tcW w:w="2663"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北京</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北京市地铁运营有限公司城市轨道交通智慧化运营服务标准化试点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北京市地铁运营有限公司</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城市管理（公共交通）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北京</w:t>
            </w:r>
          </w:p>
        </w:tc>
        <w:tc>
          <w:tcPr>
            <w:tcW w:w="5710" w:type="dxa"/>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中国国际贸易促进委员会商业行业委员会营商环境监测与企业综合服务标准化试点</w:t>
            </w:r>
          </w:p>
        </w:tc>
        <w:tc>
          <w:tcPr>
            <w:tcW w:w="3592" w:type="dxa"/>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中国国际贸易促进委员会商业行业委员会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天津</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天津市食品安全检测服务标准化试点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天津市食品安全检测技术研究院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天津</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应急管理部天津消防研究所公共建筑消防安全管理和服务标准化试点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应急管理部天津消防研究所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应急管理（消防安全）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河北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河北雄安新区供排水一体化运营服务标准化试点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中国雄安集团水务有限公司</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城市管理（城市供水）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河北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河北张家口12345政务服务热线标准化试点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河北省张家口行政审批局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政务服务（政务热线）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山西晋城政务服务事项“全域通办”标准化试点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山西省晋城市政务服务中心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山西临汾市正元职业培训学校职业培训服务标准化试点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山西省临汾市正元职业培训学校</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山西朔州朔城区检察机关司法服务标准化试点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山西省朔州市朔城区人民检察院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司法服务（检察公共服务）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内蒙古</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国家税务总局呼和浩特市税务局第二税务分局综合办税服务厅标准化试点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国家税务总局呼和浩特市税务局第二税务分局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政务服务（服务场所办事服务）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内蒙古</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内蒙古通辽市蒙医整骨医院整骨服务标准化试点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内</w:t>
            </w:r>
            <w:r>
              <w:rPr>
                <w:rFonts w:hint="eastAsia" w:ascii="Times New Roman" w:hAnsi="Times New Roman"/>
                <w:color w:val="auto"/>
                <w:spacing w:val="-11"/>
                <w:sz w:val="24"/>
              </w:rPr>
              <w:t>蒙古自治区通辽市蒙医整骨医院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公共服务（医疗卫生）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内蒙古</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内蒙古准格尔旗政务服务标准化试点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内蒙古自治区准格尔旗行政审批和政务服务局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辽宁</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辽宁沈阳航空航天大学科普教育服务标准化试点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辽宁省沈阳航空航天大学</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辽宁</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辽宁沈抚示范区中心敬老院特困人员供养服务标准化试点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辽宁省沈抚示范区中心敬老院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吉林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吉林长春二道区荣光街道吉星社区智慧服务标准化试点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吉林省长春市二道区荣光街道吉星社居民委员会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吉林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吉林延吉养老服务标准化试点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吉林省延吉市社会福利院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吉林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吉林松原老年托养照顾所建设和管理标准化试点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吉林省松原市民政局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吉林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吉林省产品质量（司法）鉴定服务标准化试点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吉林省产品质量监督检验院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19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吉林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吉林长春中医药大学附属第三临床医院慢病管理服务标准化试点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吉林省长春中医药大学附属第三临床医院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公共服务（医疗卫生）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黑龙江</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黑龙江齐齐哈尔梅里斯达斡尔族区政务服务标准化试点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黑龙江省齐齐哈尔市梅里斯达斡尔族区政务服务中心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上海</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上海徐汇区政务服务标准化试点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上海市徐汇区城市运行管理中心（城市网格化综合管理中心、行政服务中心、大数据中心）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上海</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上海奉贤区综合养老服务标准化试点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上海市奉贤区养老服务发展中心（上海市奉贤区老年大学）</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上海</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上海尽美长者服务中心老年认知障碍社区支持服务标准化试点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上海尽美长者服务中心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上海</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上海市安全生产科学研究所个体防护装备配备服务标准化试点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上海市安全生产科学研究所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应急管理（个体防护装备配备）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江苏常州溧阳市政务服务标准化试点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江苏省溧阳市行政审批局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江苏苏州太仓市基层社工站（室）管理和服务标准化试点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江苏省太仓市民政局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江苏南通如皋市公共资源“不见面交易”服务标准化试点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江苏省如皋市行政审批局（政务服务管理办公室）</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公共资源交易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江苏南通海安市慢性病患者健康管理服务标准化试点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江苏省海安市疾病预防控制中心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公共服务（医疗卫生）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29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江苏连云港公积金窗口6S服务标准化试点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江苏省连云港市住房公积金管理中心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江苏连云港石化产业基地特种设备检验检测服务标准化试点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江苏省特种设备安全监督检验研究院连云港分院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江苏淮安洪泽区政务服务标准化试点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江苏省淮安市洪泽区行政审批局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江苏盐城射阳县社会保险服务“就近办”标准化试点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江苏省射阳县社会劳动保险中心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江苏宿迁宿城区“三全”家庭教育指导服务标准化试点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江苏省宿迁市宿城区妇女联合会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浙江</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浙江杭州萧山区政务服务“数智化”标准化试点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浙江省杭州市萧山区行政审批服务管理办公室</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政务服务（数字政府）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浙江</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浙江湖州市仁与公益组织发展中心社会组织服务标准化试点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浙江省湖州市仁与公益组织发展中心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浙江</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浙江台州黄岩区公租房“一件事”数字化管理和服务标准化试点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浙江省台州市黄岩区住房和城乡建设局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政务服务（数字政府）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浙江</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浙江丽水遂昌县社区（村）家庭教育指导服务标准化试点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浙江省遂昌县妇女联合会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安徽</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安徽界首行政审批服务标准化试点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安徽省界首市行政审批局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39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安徽</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安徽安庆市社会（儿童）福利机构公共服务标准化试点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安徽省安庆市社会（儿童）福利院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安徽</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安徽宣城健康养老服务标准化试点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安徽省宣城市社会福利中心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福建</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福建省科技馆科普服务标准化试点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福建省科技馆</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江西吉安不动产登记一件事便利化服务标准化试点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江西省吉安市自然资源局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w:t>
            </w:r>
            <w:r>
              <w:rPr>
                <w:rFonts w:hint="eastAsia" w:ascii="Times New Roman" w:hAnsi="Times New Roman"/>
                <w:color w:val="auto"/>
                <w:spacing w:val="-11"/>
                <w:sz w:val="24"/>
              </w:rPr>
              <w:t>务服务（一件事一次办）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江西南昌高新技术产业开发区政务服务标准化试点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江西省南昌高新技术产业开发区行政审批服务保障中心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江西吉安井冈山经济技术开发区知识产权服务标准化试点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江西省吉安市市场监督管理局井冈山经济技术开发区分局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江西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 xml:space="preserve">江西吉安吉州区“食安前哨”食品安全智慧监管标准化试点 </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江西省吉安市吉州区市场监督管理局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山东济宁干部教育培训机构建设和管理标准化试点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山东省济宁干部政德教育学院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山东滨州公共资源交易标准化试点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山东省滨州市公共资源交易中心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公共资源交易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山东济宁邹城市社区治理标准化试点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山东省邹城市人民政府</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49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山东泰安新泰市重点项目代办服务标准化试点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山东省新泰市人民政府</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政务服务（帮办代办）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山东泰安跨部门涉案财物一体化智能管理标准化试点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中共泰安市委政法委员会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山东东营招商引资项目全生命周期服务标准化试点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山东省东营市投资促进局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山东威海客运枢纽综合服务标准化试点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山东省威海交通场站管理有限公司</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城市标准化（公共交通）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山东烟台公共就业和人才服务标准化试点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山东省烟台市公共就业和人才服务中心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山东青岛胶州市社会稳定风险评估标准化试点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中共胶州市委政法委员会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山东青岛胶州市市场监管所规范化建设和服务标准化试点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山东省胶州市市场监督管理局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山东临沂郯城县“掌上踏勘”服务标准化试点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山东省郯城县行政审批服务局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 xml:space="preserve">山东临沂河东区残疾儿童特殊教育服务标准化试点 </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山东省临沂市河东区残疾人联合会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山东淄博临淄区智慧网格社会治理综合标准化试点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中共临淄区委员会政法委员会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59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山东潍坊“云服务、零见面”政务服务标准化试点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山东省潍坊市行政审批服务局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山东济宁梁山县机关事务管理标准化试点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山东省梁山县机关事务中心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山东东营河口区“体感式”政务服务标准化试点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山东省东营市河口区行政审批服务局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山东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山东德州宁津县建设项目审批集成服务标准化试点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山东省宁津县行政审批服务局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河南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河南郑州市儿童福利机构公共服务标准化试点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河南省郑州市儿童福利院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河南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河南开封市救助管理站管理和服务标准化试点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河南省开封市救助管理站</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65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河南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河南三门峡公共资源交易服务标准化试点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河南省三门峡市公共资源交易中心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公共资源交易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66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湖北襄阳12345政务热线诉求精准处置标准化试点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湖北省襄阳市政务服务和大数据管理局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政务服务（政务热线）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67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湖北黄石国家矿山公园科普服务标准化试点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湖北省黄石文旅矿山公园经营管理有限公司</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68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湖北荆门掇刀区社会救助工作标准化试点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湖北省荆门市掇刀区民政局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69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湖北鄂州公物仓管理和服务标准化试点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湖北省鄂州市机关事务服务中心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湖北武汉武昌区无差别综合窗口服务标准化试点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湖北省武汉市武昌区行政审批局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湖北武汉江岸区认知症老人照护服务标准化试点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湖北省武汉市江岸区社会福利院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湖南衡阳城乡全域治理综合标准化试点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湖南省衡阳市人民政府</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湖南湘潭雨湖区基层社会扁平化治理改革标准化试点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湖南省湘潭市雨湖区人民政府</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社会治理（基层治理）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湖南省商业技师学院机关事务实训服务标准化试点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湖南省商业技师学院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湖南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湖南娄底涟源市政务服务集成式办理标准化试点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湖南省涟源市政务服务中心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政务服务（一件事一次办）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广东珠海不动产登记“1+N”智慧化服务标准化试点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广东省珠海市不动产登记中心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政务服务（数字政府）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广东深圳工会综合服务标准化试点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广东省深圳市总工会</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广东省“粤智助”政务服务标准化试点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广东省政务服务数据管理局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政务服务（数字政府）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79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广东</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广东广州供电局“三基建设”组织治理标准化试点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广东电网有限责任公司广州供电局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广西南宁孤残儿童抚育服务标准化试点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广西壮族自治区南宁市社会福利院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广西河池12309检察服务中心综合服务标准化试点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广西壮族自治区河池市人民检察院</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司法服务（检察公共服务）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广西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广西河池政务服务标准化试点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广西壮族自治区河池市大数据发展局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海南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海南省12345政务热线服务标准化试点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海南省人民政府综合服务热线12345管理中心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政务服务（政务热线）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重庆</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重庆市南山植物园科普服务标准化试点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重庆市南山植物园管理处</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重庆</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重庆璧山区机关事务服务标准化试点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重庆市璧山区机关事务管理局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四川成都武侯区机关事务“管家式”服务标准化试点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四川省成都市武侯区人民政府</w:t>
            </w:r>
            <w:r>
              <w:rPr>
                <w:rFonts w:hint="eastAsia" w:ascii="Times New Roman" w:hAnsi="Times New Roman"/>
                <w:color w:val="auto"/>
                <w:sz w:val="24"/>
              </w:rPr>
              <w:br w:type="textWrapping"/>
            </w:r>
            <w:r>
              <w:rPr>
                <w:rFonts w:hint="eastAsia" w:ascii="Times New Roman" w:hAnsi="Times New Roman"/>
                <w:color w:val="auto"/>
                <w:sz w:val="24"/>
              </w:rPr>
              <w:t>四川省成都市武侯区机关事务中心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四川成都温江区劳动纠纷“一站式”联处服务标准化试点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四川省成都市温江区人力资源和社会保障局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四川成都武侯区"三化三全"人社公共服务标准化试点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四川省成都市武侯区人民政府</w:t>
            </w:r>
            <w:r>
              <w:rPr>
                <w:rFonts w:hint="eastAsia" w:ascii="Times New Roman" w:hAnsi="Times New Roman"/>
                <w:color w:val="auto"/>
                <w:sz w:val="24"/>
              </w:rPr>
              <w:br w:type="textWrapping"/>
            </w:r>
            <w:r>
              <w:rPr>
                <w:rFonts w:hint="eastAsia" w:ascii="Times New Roman" w:hAnsi="Times New Roman"/>
                <w:color w:val="auto"/>
                <w:sz w:val="24"/>
              </w:rPr>
              <w:t>四川省成都市武侯区人力资源和社会保障局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89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四川达州民营经济服务标准化试点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四川省达州市民营经济服务中心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四川彭州基层防灾减灾气象服务标准化试点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四川省彭州市人民政府</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四川成都金牛区机关事务管理标准化试点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四川省成都市金牛区人民政府</w:t>
            </w:r>
            <w:r>
              <w:rPr>
                <w:rFonts w:hint="eastAsia" w:ascii="Times New Roman" w:hAnsi="Times New Roman"/>
                <w:color w:val="auto"/>
                <w:sz w:val="24"/>
              </w:rPr>
              <w:br w:type="textWrapping"/>
            </w:r>
            <w:r>
              <w:rPr>
                <w:rFonts w:hint="eastAsia" w:ascii="Times New Roman" w:hAnsi="Times New Roman"/>
                <w:color w:val="auto"/>
                <w:sz w:val="24"/>
              </w:rPr>
              <w:t>四川省成都市金牛区机关事务管理局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四川成都锦江区婚姻登记服务标准化试点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四川省成都市锦江区人民政府</w:t>
            </w:r>
            <w:r>
              <w:rPr>
                <w:rFonts w:hint="eastAsia" w:ascii="Times New Roman" w:hAnsi="Times New Roman"/>
                <w:color w:val="auto"/>
                <w:sz w:val="24"/>
              </w:rPr>
              <w:br w:type="textWrapping"/>
            </w:r>
            <w:r>
              <w:rPr>
                <w:rFonts w:hint="eastAsia" w:ascii="Times New Roman" w:hAnsi="Times New Roman"/>
                <w:color w:val="auto"/>
                <w:sz w:val="24"/>
              </w:rPr>
              <w:t>四川省成都市锦江区民政局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四川</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四川南充西充县应急职业技能认定服务标准化试点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四川省西充县应急管理局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应急管理（防灾减灾）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贵州</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贵州省疾病预防控制中心预防接种服务标准化试点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贵州省疾病预防控制中心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公共服务（医疗卫生）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云南</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云南海埂会堂会议服务标准化试点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云南海埂会堂</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陕西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陕西西安机关事务区域一体化服务标准化试点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陕西省西安市机关事务服务中心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陕西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陕西宝鸡渭滨区政务服务标准化试点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陕西省宝鸡市渭滨区政务服务中心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政务服务（综合）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陕西</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陕西国土测绘工程院有限公司测绘地理信息服务标准化试点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陕西国土测绘工程院有限公司</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公益科技服务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99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甘肃</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甘肃临夏州图书馆公共文化服务标准化试点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甘肃省临夏州图书馆</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公共服务（公共文化）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宁夏</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宁夏石嘴山机关事务管理标准化试点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宁夏回族自治区石嘴山市机关事务服务中心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新疆</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新疆阿勒泰地区富蕴县养老服务标准化试点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新疆维吾尔自治区阿勒泰地区富蕴县社会福利中心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公共服务（社会工作）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河北衡水市级政府公物仓管理和服务标准化试点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河北省衡水市机关事务管理局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湖南行政事业单位国有资产管理标准化试点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湖南省机关事务管理局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广东办公用房管理“两化融合”标准化试点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广东省机关事务管理局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广西桂林公车管理和服务标准化试点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广西壮族自治区桂林市机关事务管理局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海南文昌机关事务管理标准化试点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海南省文昌市机关事务服务中心</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snapToGrid w:val="0"/>
              <w:spacing w:line="360" w:lineRule="exact"/>
              <w:ind w:firstLine="0" w:firstLineChars="0"/>
              <w:jc w:val="center"/>
              <w:rPr>
                <w:rFonts w:ascii="Times New Roman" w:hAnsi="Times New Roman"/>
                <w:sz w:val="24"/>
              </w:rPr>
            </w:pPr>
            <w:r>
              <w:rPr>
                <w:rFonts w:ascii="Times New Roman" w:hAnsi="Times New Roman" w:eastAsia="等线"/>
                <w:color w:val="auto"/>
                <w:kern w:val="2"/>
                <w:sz w:val="24"/>
              </w:rPr>
              <w:t>107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color w:val="auto"/>
                <w:sz w:val="24"/>
              </w:rPr>
              <w:t>国管局</w:t>
            </w:r>
          </w:p>
        </w:tc>
        <w:tc>
          <w:tcPr>
            <w:tcW w:w="571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贵州省级行政事业单位国有房地资产管理标准化试点</w:t>
            </w:r>
          </w:p>
        </w:tc>
        <w:tc>
          <w:tcPr>
            <w:tcW w:w="3592"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贵州省机关事务管理局</w:t>
            </w:r>
          </w:p>
        </w:tc>
        <w:tc>
          <w:tcPr>
            <w:tcW w:w="2663"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color w:val="auto"/>
                <w:sz w:val="24"/>
              </w:rPr>
              <w:t>机关事务管理</w:t>
            </w:r>
          </w:p>
        </w:tc>
      </w:tr>
    </w:tbl>
    <w:p>
      <w:pPr>
        <w:ind w:firstLine="0" w:firstLineChars="0"/>
        <w:rPr>
          <w:rFonts w:hint="eastAsia"/>
        </w:rPr>
        <w:sectPr>
          <w:headerReference r:id="rId5" w:type="default"/>
          <w:footerReference r:id="rId7" w:type="default"/>
          <w:headerReference r:id="rId6" w:type="even"/>
          <w:footerReference r:id="rId8" w:type="even"/>
          <w:pgSz w:w="16838" w:h="11906" w:orient="landscape"/>
          <w:pgMar w:top="1474" w:right="1985" w:bottom="1474" w:left="1644" w:header="851" w:footer="1191" w:gutter="0"/>
          <w:pgBorders>
            <w:top w:val="none" w:sz="0" w:space="0"/>
            <w:left w:val="none" w:sz="0" w:space="0"/>
            <w:bottom w:val="none" w:sz="0" w:space="0"/>
            <w:right w:val="none" w:sz="0" w:space="0"/>
          </w:pgBorders>
          <w:cols w:space="0" w:num="1"/>
          <w:docGrid w:type="linesAndChars" w:linePitch="312" w:charSpace="0"/>
        </w:sectPr>
      </w:pPr>
    </w:p>
    <w:p>
      <w:pPr>
        <w:pStyle w:val="2"/>
        <w:rPr>
          <w:rFonts w:hint="eastAsia"/>
        </w:rPr>
      </w:pPr>
    </w:p>
    <w:p>
      <w:pPr>
        <w:rPr>
          <w:rFonts w:hint="eastAsia"/>
        </w:rPr>
      </w:pPr>
    </w:p>
    <w:p>
      <w:pPr>
        <w:pStyle w:val="2"/>
        <w:rPr>
          <w:rFonts w:hint="eastAsia"/>
        </w:rPr>
      </w:pPr>
    </w:p>
    <w:p>
      <w:pPr>
        <w:pStyle w:val="2"/>
      </w:pPr>
    </w:p>
    <w:p/>
    <w:p>
      <w:pPr>
        <w:pStyle w:val="2"/>
      </w:pPr>
    </w:p>
    <w:p/>
    <w:p>
      <w:pPr>
        <w:pStyle w:val="2"/>
      </w:pPr>
    </w:p>
    <w:p/>
    <w:p>
      <w:pPr>
        <w:pStyle w:val="2"/>
      </w:pPr>
    </w:p>
    <w:p/>
    <w:p>
      <w:pPr>
        <w:pStyle w:val="2"/>
      </w:pPr>
    </w:p>
    <w:p/>
    <w:p>
      <w:pPr>
        <w:pStyle w:val="2"/>
      </w:pPr>
    </w:p>
    <w:p>
      <w:pPr>
        <w:pStyle w:val="2"/>
      </w:pPr>
    </w:p>
    <w:p/>
    <w:p>
      <w:pPr>
        <w:pStyle w:val="2"/>
        <w:keepNext w:val="0"/>
        <w:keepLines w:val="0"/>
        <w:pageBreakBefore w:val="0"/>
        <w:widowControl w:val="0"/>
        <w:kinsoku/>
        <w:wordWrap/>
        <w:overflowPunct/>
        <w:topLinePunct w:val="0"/>
        <w:autoSpaceDE/>
        <w:autoSpaceDN/>
        <w:bidi w:val="0"/>
        <w:adjustRightInd/>
        <w:snapToGrid/>
        <w:spacing w:beforeLines="0"/>
        <w:textAlignment w:val="auto"/>
      </w:pPr>
    </w:p>
    <w:p>
      <w:pPr>
        <w:keepNext w:val="0"/>
        <w:keepLines w:val="0"/>
        <w:pageBreakBefore w:val="0"/>
        <w:widowControl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280" w:firstLineChars="100"/>
        <w:jc w:val="both"/>
        <w:textAlignment w:val="auto"/>
        <w:rPr>
          <w:rFonts w:hint="eastAsia" w:eastAsia="仿宋_GB2312"/>
          <w:lang w:eastAsia="zh-CN"/>
        </w:rPr>
      </w:pPr>
      <w:r>
        <w:rPr>
          <w:rFonts w:hint="eastAsia"/>
          <w:sz w:val="28"/>
          <w:szCs w:val="28"/>
          <w:lang w:eastAsia="zh-CN"/>
        </w:rPr>
        <w:t>抄送：</w:t>
      </w:r>
      <w:r>
        <w:rPr>
          <w:rFonts w:hint="eastAsia"/>
          <w:sz w:val="28"/>
          <w:szCs w:val="28"/>
          <w:lang w:val="en-US" w:eastAsia="zh-CN"/>
        </w:rPr>
        <w:t>社会管理和公共服务标准化联席会议成员单位。</w:t>
      </w:r>
    </w:p>
    <w:p>
      <w:pPr>
        <w:keepNext w:val="0"/>
        <w:keepLines w:val="0"/>
        <w:pageBreakBefore w:val="0"/>
        <w:widowControl w:val="0"/>
        <w:pBdr>
          <w:top w:val="single" w:color="auto" w:sz="8" w:space="1"/>
          <w:left w:val="none" w:color="auto" w:sz="0" w:space="4"/>
          <w:bottom w:val="single" w:color="auto" w:sz="12" w:space="1"/>
          <w:right w:val="none" w:color="auto" w:sz="0" w:space="4"/>
          <w:between w:val="none" w:color="auto" w:sz="0" w:space="0"/>
        </w:pBdr>
        <w:tabs>
          <w:tab w:val="left" w:pos="1418"/>
          <w:tab w:val="left" w:pos="2552"/>
          <w:tab w:val="left" w:pos="2694"/>
        </w:tabs>
        <w:kinsoku/>
        <w:wordWrap/>
        <w:overflowPunct/>
        <w:topLinePunct w:val="0"/>
        <w:autoSpaceDE/>
        <w:autoSpaceDN/>
        <w:bidi w:val="0"/>
        <w:adjustRightInd/>
        <w:snapToGrid/>
        <w:spacing w:line="500" w:lineRule="exact"/>
        <w:ind w:left="0" w:leftChars="0" w:right="41" w:rightChars="13" w:firstLine="280" w:firstLineChars="100"/>
        <w:jc w:val="left"/>
        <w:textAlignment w:val="auto"/>
        <w:rPr>
          <w:rFonts w:hint="eastAsia"/>
        </w:rPr>
      </w:pPr>
      <w:r>
        <w:rPr>
          <w:rFonts w:ascii="Times New Roman" w:hAnsi="Times New Roman" w:eastAsia="方正仿宋简体" w:cs="Times New Roman"/>
          <w:kern w:val="0"/>
          <w:sz w:val="28"/>
          <w:szCs w:val="28"/>
        </w:rPr>
        <w:t>国家标准化管理委员会</w:t>
      </w:r>
      <w:r>
        <w:rPr>
          <w:rFonts w:hint="eastAsia" w:ascii="Times New Roman" w:hAnsi="Times New Roman" w:eastAsia="方正仿宋简体" w:cs="Times New Roman"/>
          <w:kern w:val="0"/>
          <w:sz w:val="28"/>
          <w:szCs w:val="28"/>
          <w:lang w:eastAsia="zh-CN"/>
        </w:rPr>
        <w:t>秘书处</w:t>
      </w:r>
      <w:r>
        <w:rPr>
          <w:rFonts w:ascii="Times New Roman" w:hAnsi="Times New Roman" w:eastAsia="方正仿宋简体" w:cs="Times New Roman"/>
          <w:kern w:val="0"/>
          <w:sz w:val="28"/>
          <w:szCs w:val="28"/>
        </w:rPr>
        <w:t xml:space="preserve">   </w:t>
      </w:r>
      <w:r>
        <w:rPr>
          <w:rFonts w:hint="eastAsia" w:ascii="Times New Roman" w:hAnsi="Times New Roman" w:eastAsia="方正仿宋简体" w:cs="Times New Roman"/>
          <w:kern w:val="0"/>
          <w:sz w:val="28"/>
          <w:szCs w:val="28"/>
        </w:rPr>
        <w:t xml:space="preserve">        </w:t>
      </w:r>
      <w:r>
        <w:rPr>
          <w:rFonts w:ascii="Times New Roman" w:hAnsi="Times New Roman" w:eastAsia="方正仿宋简体" w:cs="Times New Roman"/>
          <w:kern w:val="0"/>
          <w:sz w:val="28"/>
          <w:szCs w:val="28"/>
        </w:rPr>
        <w:t xml:space="preserve">   20</w:t>
      </w:r>
      <w:r>
        <w:rPr>
          <w:rFonts w:hint="eastAsia" w:ascii="Times New Roman" w:hAnsi="Times New Roman" w:eastAsia="方正仿宋简体" w:cs="Times New Roman"/>
          <w:kern w:val="0"/>
          <w:sz w:val="28"/>
          <w:szCs w:val="28"/>
          <w:lang w:val="en-US" w:eastAsia="zh-CN"/>
        </w:rPr>
        <w:t>23</w:t>
      </w:r>
      <w:r>
        <w:rPr>
          <w:rFonts w:ascii="Times New Roman" w:hAnsi="Times New Roman" w:eastAsia="方正仿宋简体" w:cs="Times New Roman"/>
          <w:kern w:val="0"/>
          <w:sz w:val="28"/>
          <w:szCs w:val="28"/>
        </w:rPr>
        <w:t>年</w:t>
      </w:r>
      <w:r>
        <w:rPr>
          <w:rFonts w:hint="eastAsia" w:ascii="Times New Roman" w:hAnsi="Times New Roman" w:eastAsia="方正仿宋简体" w:cs="Times New Roman"/>
          <w:kern w:val="0"/>
          <w:sz w:val="28"/>
          <w:szCs w:val="28"/>
          <w:lang w:val="en-US" w:eastAsia="zh-CN"/>
        </w:rPr>
        <w:t>5</w:t>
      </w:r>
      <w:r>
        <w:rPr>
          <w:rFonts w:ascii="Times New Roman" w:hAnsi="Times New Roman" w:eastAsia="方正仿宋简体" w:cs="Times New Roman"/>
          <w:kern w:val="0"/>
          <w:sz w:val="28"/>
          <w:szCs w:val="28"/>
        </w:rPr>
        <w:t>月</w:t>
      </w:r>
      <w:r>
        <w:rPr>
          <w:rFonts w:hint="eastAsia" w:ascii="Times New Roman" w:hAnsi="Times New Roman" w:eastAsia="方正仿宋简体" w:cs="Times New Roman"/>
          <w:kern w:val="0"/>
          <w:sz w:val="28"/>
          <w:szCs w:val="28"/>
          <w:lang w:val="en-US" w:eastAsia="zh-CN"/>
        </w:rPr>
        <w:t>25</w:t>
      </w:r>
      <w:r>
        <w:rPr>
          <w:rFonts w:ascii="Times New Roman" w:hAnsi="Times New Roman" w:eastAsia="方正仿宋简体" w:cs="Times New Roman"/>
          <w:kern w:val="0"/>
          <w:sz w:val="28"/>
          <w:szCs w:val="28"/>
        </w:rPr>
        <w:t>日印发</w:t>
      </w:r>
    </w:p>
    <w:sectPr>
      <w:footerReference r:id="rId9" w:type="default"/>
      <w:footerReference r:id="rId10" w:type="even"/>
      <w:pgSz w:w="11906" w:h="16838"/>
      <w:pgMar w:top="1984" w:right="1474" w:bottom="1644" w:left="1474" w:header="851" w:footer="1191" w:gutter="0"/>
      <w:pgBorders>
        <w:top w:val="none" w:sz="0" w:space="0"/>
        <w:left w:val="none" w:sz="0" w:space="0"/>
        <w:bottom w:val="none" w:sz="0" w:space="0"/>
        <w:right w:val="none" w:sz="0" w:space="0"/>
      </w:pgBorders>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Droid Sans Fallback"/>
    <w:panose1 w:val="02010609030101010101"/>
    <w:charset w:val="86"/>
    <w:family w:val="modern"/>
    <w:pitch w:val="default"/>
    <w:sig w:usb0="00000000" w:usb1="00000000" w:usb2="00000000" w:usb3="00000000" w:csb0="00040000" w:csb1="00000000"/>
  </w:font>
  <w:font w:name="方正小标宋简体">
    <w:altName w:val="Noto Serif CJK HK ExtraLight"/>
    <w:panose1 w:val="02000000000000000000"/>
    <w:charset w:val="86"/>
    <w:family w:val="auto"/>
    <w:pitch w:val="default"/>
    <w:sig w:usb0="00000000" w:usb1="00000000" w:usb2="00000012" w:usb3="00000000" w:csb0="00040001" w:csb1="00000000"/>
  </w:font>
  <w:font w:name="Noto Serif CJK HK ExtraLight">
    <w:panose1 w:val="02020200000000000000"/>
    <w:charset w:val="88"/>
    <w:family w:val="auto"/>
    <w:pitch w:val="default"/>
    <w:sig w:usb0="30000083" w:usb1="2BDF3C10" w:usb2="00000016" w:usb3="00000000" w:csb0="603A0107" w:csb1="00000000"/>
  </w:font>
  <w:font w:name="等线">
    <w:altName w:val="Noto Serif CJK HK SemiBold"/>
    <w:panose1 w:val="02010600030101010101"/>
    <w:charset w:val="86"/>
    <w:family w:val="auto"/>
    <w:pitch w:val="default"/>
    <w:sig w:usb0="00000000" w:usb1="00000000" w:usb2="00000016" w:usb3="00000000" w:csb0="0004000F" w:csb1="00000000"/>
  </w:font>
  <w:font w:name="Noto Serif CJK HK SemiBold">
    <w:panose1 w:val="02020600000000000000"/>
    <w:charset w:val="88"/>
    <w:family w:val="auto"/>
    <w:pitch w:val="default"/>
    <w:sig w:usb0="30000083" w:usb1="2BDF3C10" w:usb2="00000016" w:usb3="00000000" w:csb0="603A0107" w:csb1="00000000"/>
  </w:font>
  <w:font w:name="方正仿宋简体">
    <w:altName w:val="Droid Sans Fallback"/>
    <w:panose1 w:val="03000509000000000000"/>
    <w:charset w:val="86"/>
    <w:family w:val="script"/>
    <w:pitch w:val="default"/>
    <w:sig w:usb0="00000000" w:usb1="00000000" w:usb2="00000010" w:usb3="00000000" w:csb0="00040000"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80" w:leftChars="150" w:right="480" w:rightChars="150" w:firstLine="560"/>
      <w:jc w:val="right"/>
      <w:rPr>
        <w:rFonts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480" w:leftChars="150" w:right="480" w:rightChars="150" w:firstLine="0" w:firstLineChars="0"/>
      <w:textAlignment w:val="auto"/>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80" w:leftChars="150" w:right="480" w:rightChars="150" w:firstLine="560"/>
      <w:rPr>
        <w:rFonts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80" w:leftChars="150" w:right="480" w:rightChars="150"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3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NTg5YjE5Nzc1ODdjZTQ1ZTQwMDBiYWU2MTk4NjkifQ=="/>
  </w:docVars>
  <w:rsids>
    <w:rsidRoot w:val="00172A27"/>
    <w:rsid w:val="000C0981"/>
    <w:rsid w:val="000C5C54"/>
    <w:rsid w:val="000F45A7"/>
    <w:rsid w:val="001046B2"/>
    <w:rsid w:val="001467F3"/>
    <w:rsid w:val="00172A27"/>
    <w:rsid w:val="00242824"/>
    <w:rsid w:val="00252DE1"/>
    <w:rsid w:val="00270292"/>
    <w:rsid w:val="00305048"/>
    <w:rsid w:val="00393414"/>
    <w:rsid w:val="003B25C8"/>
    <w:rsid w:val="004C7363"/>
    <w:rsid w:val="004F7E7F"/>
    <w:rsid w:val="00504E49"/>
    <w:rsid w:val="00560A2C"/>
    <w:rsid w:val="00647AE5"/>
    <w:rsid w:val="00651794"/>
    <w:rsid w:val="00697A0D"/>
    <w:rsid w:val="006B409F"/>
    <w:rsid w:val="006B6797"/>
    <w:rsid w:val="00711D58"/>
    <w:rsid w:val="00817168"/>
    <w:rsid w:val="008F59E1"/>
    <w:rsid w:val="00936779"/>
    <w:rsid w:val="00953E15"/>
    <w:rsid w:val="009D1660"/>
    <w:rsid w:val="00D40D4F"/>
    <w:rsid w:val="00D71672"/>
    <w:rsid w:val="00E726B5"/>
    <w:rsid w:val="00E73E10"/>
    <w:rsid w:val="00F40BFB"/>
    <w:rsid w:val="00FF4D00"/>
    <w:rsid w:val="01162BE0"/>
    <w:rsid w:val="01D03458"/>
    <w:rsid w:val="01FF1CD5"/>
    <w:rsid w:val="024420C0"/>
    <w:rsid w:val="0288005D"/>
    <w:rsid w:val="033752A9"/>
    <w:rsid w:val="03B63FC1"/>
    <w:rsid w:val="05B32F61"/>
    <w:rsid w:val="06184A77"/>
    <w:rsid w:val="06CA7B24"/>
    <w:rsid w:val="06F63821"/>
    <w:rsid w:val="07CE1193"/>
    <w:rsid w:val="08163D72"/>
    <w:rsid w:val="08FB19BF"/>
    <w:rsid w:val="0A6D60F6"/>
    <w:rsid w:val="0B494B67"/>
    <w:rsid w:val="0BCC3E25"/>
    <w:rsid w:val="0CC55B13"/>
    <w:rsid w:val="0F6C7042"/>
    <w:rsid w:val="0FBE73AA"/>
    <w:rsid w:val="10A21534"/>
    <w:rsid w:val="11D11F11"/>
    <w:rsid w:val="12902CE7"/>
    <w:rsid w:val="12A02147"/>
    <w:rsid w:val="16F25019"/>
    <w:rsid w:val="177D1819"/>
    <w:rsid w:val="17E37013"/>
    <w:rsid w:val="188D31B9"/>
    <w:rsid w:val="1AAB705B"/>
    <w:rsid w:val="1C2448FC"/>
    <w:rsid w:val="1CAC7DEB"/>
    <w:rsid w:val="1CBC1EBB"/>
    <w:rsid w:val="1CFF1B7C"/>
    <w:rsid w:val="1D7A37AF"/>
    <w:rsid w:val="1E436303"/>
    <w:rsid w:val="1E4719FD"/>
    <w:rsid w:val="204845C8"/>
    <w:rsid w:val="20D625E0"/>
    <w:rsid w:val="215D3447"/>
    <w:rsid w:val="218852A7"/>
    <w:rsid w:val="21CF2C4A"/>
    <w:rsid w:val="222C5147"/>
    <w:rsid w:val="2480760B"/>
    <w:rsid w:val="24C35019"/>
    <w:rsid w:val="24F23624"/>
    <w:rsid w:val="25640835"/>
    <w:rsid w:val="25BA6C9B"/>
    <w:rsid w:val="26050784"/>
    <w:rsid w:val="2607760B"/>
    <w:rsid w:val="262E45D8"/>
    <w:rsid w:val="27113766"/>
    <w:rsid w:val="28243ED6"/>
    <w:rsid w:val="292C7328"/>
    <w:rsid w:val="29E46357"/>
    <w:rsid w:val="2C3321B3"/>
    <w:rsid w:val="2DFBA700"/>
    <w:rsid w:val="2EE6156F"/>
    <w:rsid w:val="2F2003DF"/>
    <w:rsid w:val="2F68102B"/>
    <w:rsid w:val="2F940D48"/>
    <w:rsid w:val="2FD14E40"/>
    <w:rsid w:val="30574E19"/>
    <w:rsid w:val="30B95FBE"/>
    <w:rsid w:val="31837E80"/>
    <w:rsid w:val="324166B7"/>
    <w:rsid w:val="327C3D13"/>
    <w:rsid w:val="34B532FA"/>
    <w:rsid w:val="34D74BC7"/>
    <w:rsid w:val="353F968D"/>
    <w:rsid w:val="359864E2"/>
    <w:rsid w:val="36746341"/>
    <w:rsid w:val="36C32503"/>
    <w:rsid w:val="37A781FB"/>
    <w:rsid w:val="39590646"/>
    <w:rsid w:val="3B03358D"/>
    <w:rsid w:val="3BDFD415"/>
    <w:rsid w:val="3C2853DE"/>
    <w:rsid w:val="3C735783"/>
    <w:rsid w:val="3D414EC6"/>
    <w:rsid w:val="3DD9125A"/>
    <w:rsid w:val="3DDF46CF"/>
    <w:rsid w:val="3E1A6C50"/>
    <w:rsid w:val="3F183FA8"/>
    <w:rsid w:val="3FB843D2"/>
    <w:rsid w:val="3FD32518"/>
    <w:rsid w:val="40AE70B0"/>
    <w:rsid w:val="40DD7A7B"/>
    <w:rsid w:val="41F812AE"/>
    <w:rsid w:val="42FB3F79"/>
    <w:rsid w:val="4329428E"/>
    <w:rsid w:val="4360407A"/>
    <w:rsid w:val="449731B2"/>
    <w:rsid w:val="45712BF3"/>
    <w:rsid w:val="45AB628D"/>
    <w:rsid w:val="45C97477"/>
    <w:rsid w:val="462F6914"/>
    <w:rsid w:val="48157FFF"/>
    <w:rsid w:val="48413ACC"/>
    <w:rsid w:val="49FF6A05"/>
    <w:rsid w:val="4C153388"/>
    <w:rsid w:val="4C8B38FA"/>
    <w:rsid w:val="4D244793"/>
    <w:rsid w:val="4F307181"/>
    <w:rsid w:val="4F9A00B6"/>
    <w:rsid w:val="4FFA62D3"/>
    <w:rsid w:val="501B6808"/>
    <w:rsid w:val="50220787"/>
    <w:rsid w:val="518B50EB"/>
    <w:rsid w:val="518B55FB"/>
    <w:rsid w:val="51D82F43"/>
    <w:rsid w:val="53283FCA"/>
    <w:rsid w:val="533F5F15"/>
    <w:rsid w:val="53424CA1"/>
    <w:rsid w:val="53496009"/>
    <w:rsid w:val="537553FA"/>
    <w:rsid w:val="5377559C"/>
    <w:rsid w:val="56773356"/>
    <w:rsid w:val="56FDAD57"/>
    <w:rsid w:val="573C75A3"/>
    <w:rsid w:val="578A56A2"/>
    <w:rsid w:val="57B065E2"/>
    <w:rsid w:val="57CA45BC"/>
    <w:rsid w:val="581E6574"/>
    <w:rsid w:val="59CF092B"/>
    <w:rsid w:val="5AAD258D"/>
    <w:rsid w:val="5B050599"/>
    <w:rsid w:val="5C654F42"/>
    <w:rsid w:val="5DF7DD1D"/>
    <w:rsid w:val="5DFF7B15"/>
    <w:rsid w:val="5E711D35"/>
    <w:rsid w:val="5E771C1B"/>
    <w:rsid w:val="5E7B32B7"/>
    <w:rsid w:val="5FE9CA94"/>
    <w:rsid w:val="604C2F86"/>
    <w:rsid w:val="60736BEF"/>
    <w:rsid w:val="625938E7"/>
    <w:rsid w:val="62D44630"/>
    <w:rsid w:val="636CA6C1"/>
    <w:rsid w:val="65660315"/>
    <w:rsid w:val="66E72D0E"/>
    <w:rsid w:val="670C34A0"/>
    <w:rsid w:val="67DB72B2"/>
    <w:rsid w:val="695B07FE"/>
    <w:rsid w:val="696D7ADC"/>
    <w:rsid w:val="6B3F9A5A"/>
    <w:rsid w:val="6C2B0DAA"/>
    <w:rsid w:val="6C314FA7"/>
    <w:rsid w:val="6CF94DEC"/>
    <w:rsid w:val="6D1C7A5E"/>
    <w:rsid w:val="6FDF45EE"/>
    <w:rsid w:val="6FFFE752"/>
    <w:rsid w:val="70096C90"/>
    <w:rsid w:val="70525B80"/>
    <w:rsid w:val="70CF0DE4"/>
    <w:rsid w:val="715E3432"/>
    <w:rsid w:val="716138CC"/>
    <w:rsid w:val="71835B18"/>
    <w:rsid w:val="718655EF"/>
    <w:rsid w:val="71871CA6"/>
    <w:rsid w:val="72F0209A"/>
    <w:rsid w:val="73EA90E6"/>
    <w:rsid w:val="73FF3C17"/>
    <w:rsid w:val="7513786A"/>
    <w:rsid w:val="760172B8"/>
    <w:rsid w:val="765B686E"/>
    <w:rsid w:val="77D960BB"/>
    <w:rsid w:val="78140475"/>
    <w:rsid w:val="7861559C"/>
    <w:rsid w:val="789F47BB"/>
    <w:rsid w:val="7B1B174C"/>
    <w:rsid w:val="7B216564"/>
    <w:rsid w:val="7B68597A"/>
    <w:rsid w:val="7BEE6C16"/>
    <w:rsid w:val="7CE32E74"/>
    <w:rsid w:val="7D290E5C"/>
    <w:rsid w:val="7DB77020"/>
    <w:rsid w:val="7DEEE76C"/>
    <w:rsid w:val="7E280CE5"/>
    <w:rsid w:val="7E93507E"/>
    <w:rsid w:val="7EBD0792"/>
    <w:rsid w:val="7EFF0781"/>
    <w:rsid w:val="7F5B5729"/>
    <w:rsid w:val="7F798F64"/>
    <w:rsid w:val="7FB61BDF"/>
    <w:rsid w:val="9DBF7DBA"/>
    <w:rsid w:val="9F3D142F"/>
    <w:rsid w:val="A517C6CA"/>
    <w:rsid w:val="BBD76877"/>
    <w:rsid w:val="BDF713A7"/>
    <w:rsid w:val="BF7F1157"/>
    <w:rsid w:val="DBBF844A"/>
    <w:rsid w:val="DDF7345C"/>
    <w:rsid w:val="DE5BC701"/>
    <w:rsid w:val="EF72A5B2"/>
    <w:rsid w:val="F5E78C59"/>
    <w:rsid w:val="F69BB593"/>
    <w:rsid w:val="F6B798C1"/>
    <w:rsid w:val="F75AE536"/>
    <w:rsid w:val="F7DB1AC9"/>
    <w:rsid w:val="F7EA2E8A"/>
    <w:rsid w:val="FADFA4C5"/>
    <w:rsid w:val="FFFB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宋体" w:hAnsi="宋体" w:eastAsia="仿宋_GB2312" w:cs="Times New Roman"/>
      <w:color w:val="000000"/>
      <w:sz w:val="32"/>
      <w:szCs w:val="24"/>
      <w:lang w:val="en-US" w:eastAsia="zh-CN" w:bidi="ar-SA"/>
    </w:rPr>
  </w:style>
  <w:style w:type="paragraph" w:styleId="2">
    <w:name w:val="heading 3"/>
    <w:basedOn w:val="1"/>
    <w:next w:val="1"/>
    <w:qFormat/>
    <w:uiPriority w:val="99"/>
    <w:pPr>
      <w:tabs>
        <w:tab w:val="left" w:pos="360"/>
      </w:tabs>
      <w:spacing w:beforeLines="50"/>
      <w:outlineLvl w:val="2"/>
    </w:pPr>
    <w:rPr>
      <w:b/>
      <w:bCs/>
      <w:kern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style>
  <w:style w:type="paragraph" w:styleId="5">
    <w:name w:val="Plain Text"/>
    <w:basedOn w:val="1"/>
    <w:link w:val="13"/>
    <w:qFormat/>
    <w:uiPriority w:val="0"/>
    <w:pPr>
      <w:spacing w:line="594" w:lineRule="exact"/>
    </w:pPr>
    <w:rPr>
      <w:rFonts w:hAnsi="Courier New" w:eastAsia="宋体" w:cs="仿宋_GB2312"/>
      <w:color w:val="auto"/>
      <w:sz w:val="20"/>
      <w:szCs w:val="21"/>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u正文"/>
    <w:basedOn w:val="1"/>
    <w:qFormat/>
    <w:uiPriority w:val="0"/>
    <w:pPr>
      <w:spacing w:beforeLines="10" w:line="312" w:lineRule="auto"/>
    </w:pPr>
    <w:rPr>
      <w:rFonts w:ascii="Times New Roman" w:hAnsi="Times New Roman" w:eastAsia="宋体"/>
      <w:sz w:val="24"/>
      <w:szCs w:val="20"/>
    </w:rPr>
  </w:style>
  <w:style w:type="character" w:customStyle="1" w:styleId="13">
    <w:name w:val="纯文本 字符"/>
    <w:basedOn w:val="10"/>
    <w:link w:val="5"/>
    <w:qFormat/>
    <w:uiPriority w:val="0"/>
    <w:rPr>
      <w:rFonts w:ascii="宋体" w:hAnsi="Courier New" w:cs="仿宋_GB2312"/>
      <w:szCs w:val="21"/>
    </w:rPr>
  </w:style>
  <w:style w:type="character" w:customStyle="1" w:styleId="14">
    <w:name w:val="页脚 字符"/>
    <w:link w:val="6"/>
    <w:qFormat/>
    <w:uiPriority w:val="99"/>
    <w:rPr>
      <w:rFonts w:ascii="宋体" w:hAnsi="宋体" w:eastAsia="仿宋_GB2312"/>
      <w:color w:val="000000"/>
      <w:sz w:val="18"/>
      <w:szCs w:val="18"/>
    </w:rPr>
  </w:style>
  <w:style w:type="table" w:customStyle="1" w:styleId="15">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2"/>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3"/>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5483</Words>
  <Characters>5666</Characters>
  <Lines>31</Lines>
  <Paragraphs>45</Paragraphs>
  <TotalTime>6</TotalTime>
  <ScaleCrop>false</ScaleCrop>
  <LinksUpToDate>false</LinksUpToDate>
  <CharactersWithSpaces>5723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2023-05-09T10:40:00Z</dcterms:created>
  <dc:creator>李银花</dc:creator>
  <cp:lastModifiedBy>wangyf</cp:lastModifiedBy>
  <cp:lastPrinted>2023-05-10T01:12:00Z</cp:lastPrinted>
  <dcterms:modified xsi:type="dcterms:W3CDTF">2023-05-26T10:34:26Z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92C3868E88CE4AC5BFDEFEC7F22FF815_13</vt:lpwstr>
  </property>
</Properties>
</file>