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5D638">
      <w:pPr>
        <w:spacing w:before="0" w:line="560" w:lineRule="exact"/>
        <w:jc w:val="both"/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</w:rPr>
        <w:t>附件2</w:t>
      </w:r>
    </w:p>
    <w:p w14:paraId="190FB7D4">
      <w:pPr>
        <w:spacing w:before="0" w:line="560" w:lineRule="exact"/>
        <w:jc w:val="both"/>
        <w:rPr>
          <w:rFonts w:hint="eastAsia" w:ascii="黑体" w:hAnsi="黑体" w:eastAsia="黑体" w:cs="黑体"/>
          <w:spacing w:val="14"/>
          <w:sz w:val="32"/>
          <w:szCs w:val="32"/>
        </w:rPr>
      </w:pPr>
    </w:p>
    <w:p w14:paraId="2EAF2A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100" w:line="560" w:lineRule="exact"/>
        <w:ind w:left="0" w:right="-159" w:rightChars="0" w:firstLine="0"/>
        <w:jc w:val="center"/>
        <w:textAlignment w:val="auto"/>
        <w:rPr>
          <w:rFonts w:ascii="Times New Roman" w:hAnsi="Times New Roman" w:cs="Times New Roman"/>
          <w:b/>
          <w:bCs/>
          <w:spacing w:val="-14"/>
          <w:sz w:val="45"/>
          <w:szCs w:val="45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标准实施效果评估方法及评估范例推荐表</w:t>
      </w:r>
    </w:p>
    <w:bookmarkEnd w:id="0"/>
    <w:p w14:paraId="01676960">
      <w:pPr>
        <w:pStyle w:val="2"/>
        <w:spacing w:before="0" w:line="560" w:lineRule="exact"/>
        <w:ind w:left="218" w:right="400" w:firstLine="282"/>
        <w:jc w:val="both"/>
        <w:rPr>
          <w:rFonts w:ascii="Times New Roman" w:hAnsi="Times New Roman" w:eastAsia="黑体" w:cs="Times New Roman"/>
          <w:sz w:val="27"/>
          <w:szCs w:val="27"/>
        </w:rPr>
      </w:pPr>
      <w:r>
        <w:rPr>
          <w:rFonts w:ascii="Times New Roman" w:hAnsi="Times New Roman" w:eastAsia="黑体" w:cs="Times New Roman"/>
          <w:b w:val="0"/>
          <w:bCs w:val="0"/>
          <w:spacing w:val="-5"/>
          <w:sz w:val="27"/>
          <w:szCs w:val="27"/>
        </w:rPr>
        <w:t>推荐单位：</w:t>
      </w:r>
      <w:r>
        <w:rPr>
          <w:rFonts w:hint="eastAsia" w:ascii="Times New Roman" w:hAnsi="Times New Roman" w:eastAsia="黑体" w:cs="Times New Roman"/>
          <w:b w:val="0"/>
          <w:bCs w:val="0"/>
          <w:spacing w:val="-5"/>
          <w:sz w:val="27"/>
          <w:szCs w:val="27"/>
          <w:lang w:eastAsia="zh-CN"/>
        </w:rPr>
        <w:t>（</w:t>
      </w:r>
      <w:r>
        <w:rPr>
          <w:rFonts w:ascii="Times New Roman" w:hAnsi="Times New Roman" w:eastAsia="黑体" w:cs="Times New Roman"/>
          <w:b w:val="0"/>
          <w:bCs w:val="0"/>
          <w:spacing w:val="-5"/>
          <w:sz w:val="27"/>
          <w:szCs w:val="27"/>
        </w:rPr>
        <w:t>盖章</w:t>
      </w:r>
      <w:r>
        <w:rPr>
          <w:rFonts w:hint="eastAsia" w:ascii="Times New Roman" w:hAnsi="Times New Roman" w:eastAsia="黑体" w:cs="Times New Roman"/>
          <w:b w:val="0"/>
          <w:bCs w:val="0"/>
          <w:spacing w:val="-5"/>
          <w:sz w:val="27"/>
          <w:szCs w:val="27"/>
          <w:lang w:eastAsia="zh-CN"/>
        </w:rPr>
        <w:t>）</w:t>
      </w:r>
    </w:p>
    <w:tbl>
      <w:tblPr>
        <w:tblStyle w:val="5"/>
        <w:tblW w:w="0" w:type="auto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3356"/>
        <w:gridCol w:w="559"/>
        <w:gridCol w:w="4190"/>
      </w:tblGrid>
      <w:tr w14:paraId="09735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0" w:hRule="atLeast"/>
        </w:trPr>
        <w:tc>
          <w:tcPr>
            <w:tcW w:w="684" w:type="dxa"/>
            <w:noWrap w:val="0"/>
            <w:vAlign w:val="top"/>
          </w:tcPr>
          <w:p w14:paraId="1386A67B">
            <w:pPr>
              <w:spacing w:line="560" w:lineRule="exact"/>
              <w:jc w:val="both"/>
              <w:rPr>
                <w:rFonts w:ascii="Times New Roman" w:hAnsi="Times New Roman" w:cs="Times New Roman"/>
                <w:sz w:val="21"/>
              </w:rPr>
            </w:pPr>
          </w:p>
          <w:p w14:paraId="18AD8BFB">
            <w:pPr>
              <w:spacing w:line="560" w:lineRule="exact"/>
              <w:jc w:val="both"/>
              <w:rPr>
                <w:rFonts w:ascii="Times New Roman" w:hAnsi="Times New Roman" w:cs="Times New Roman"/>
                <w:sz w:val="21"/>
              </w:rPr>
            </w:pPr>
          </w:p>
          <w:p w14:paraId="61C10AB1">
            <w:pPr>
              <w:spacing w:line="560" w:lineRule="exact"/>
              <w:jc w:val="both"/>
              <w:rPr>
                <w:rFonts w:ascii="Times New Roman" w:hAnsi="Times New Roman" w:cs="Times New Roman"/>
                <w:sz w:val="21"/>
              </w:rPr>
            </w:pPr>
          </w:p>
          <w:p w14:paraId="63AA4414">
            <w:pPr>
              <w:pStyle w:val="6"/>
              <w:spacing w:before="0" w:line="560" w:lineRule="exact"/>
              <w:ind w:left="127" w:right="114"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范例名称</w:t>
            </w:r>
          </w:p>
        </w:tc>
        <w:tc>
          <w:tcPr>
            <w:tcW w:w="3356" w:type="dxa"/>
            <w:noWrap w:val="0"/>
            <w:vAlign w:val="top"/>
          </w:tcPr>
          <w:p w14:paraId="191579B2">
            <w:pPr>
              <w:spacing w:line="560" w:lineRule="exact"/>
              <w:jc w:val="both"/>
              <w:rPr>
                <w:rFonts w:ascii="Times New Roman" w:hAnsi="Times New Roman" w:cs="Times New Roman"/>
                <w:sz w:val="21"/>
              </w:rPr>
            </w:pPr>
          </w:p>
          <w:p w14:paraId="585EE792">
            <w:pPr>
              <w:spacing w:line="560" w:lineRule="exact"/>
              <w:jc w:val="both"/>
              <w:rPr>
                <w:rFonts w:ascii="Times New Roman" w:hAnsi="Times New Roman" w:cs="Times New Roman"/>
                <w:sz w:val="21"/>
              </w:rPr>
            </w:pPr>
          </w:p>
          <w:p w14:paraId="0CFC8671">
            <w:pPr>
              <w:pStyle w:val="6"/>
              <w:spacing w:before="0" w:line="560" w:lineRule="exact"/>
              <w:ind w:left="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>如：</w:t>
            </w:r>
            <w:r>
              <w:rPr>
                <w:rFonts w:ascii="Times New Roman" w:hAnsi="Times New Roman" w:cs="Times New Roman"/>
              </w:rPr>
              <w:t>GBXX</w:t>
            </w:r>
            <w:r>
              <w:rPr>
                <w:rFonts w:ascii="Times New Roman" w:hAnsi="Times New Roman" w:cs="Times New Roman"/>
                <w:spacing w:val="1"/>
              </w:rPr>
              <w:t>实施效果评估范例</w:t>
            </w:r>
          </w:p>
          <w:p w14:paraId="0E944F7B">
            <w:pPr>
              <w:pStyle w:val="6"/>
              <w:spacing w:before="0" w:line="560" w:lineRule="exact"/>
              <w:ind w:left="11" w:right="29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  <w:r>
              <w:rPr>
                <w:rFonts w:ascii="Times New Roman" w:hAnsi="Times New Roman" w:cs="Times New Roman"/>
                <w:spacing w:val="8"/>
              </w:rPr>
              <w:t>企业标准实施效果评估范例；</w:t>
            </w:r>
            <w:r>
              <w:rPr>
                <w:rFonts w:ascii="Times New Roman" w:hAnsi="Times New Roman" w:cs="Times New Roman"/>
                <w:spacing w:val="-1"/>
              </w:rPr>
              <w:t>XX园区标准实施效果评估范例：</w:t>
            </w:r>
          </w:p>
        </w:tc>
        <w:tc>
          <w:tcPr>
            <w:tcW w:w="559" w:type="dxa"/>
            <w:noWrap w:val="0"/>
            <w:vAlign w:val="top"/>
          </w:tcPr>
          <w:p w14:paraId="2ADBB7EB">
            <w:pPr>
              <w:spacing w:line="560" w:lineRule="exact"/>
              <w:jc w:val="both"/>
              <w:rPr>
                <w:rFonts w:ascii="Times New Roman" w:hAnsi="Times New Roman" w:cs="Times New Roman"/>
                <w:sz w:val="21"/>
              </w:rPr>
            </w:pPr>
          </w:p>
          <w:p w14:paraId="69A25D3A">
            <w:pPr>
              <w:spacing w:line="560" w:lineRule="exact"/>
              <w:jc w:val="both"/>
              <w:rPr>
                <w:rFonts w:ascii="Times New Roman" w:hAnsi="Times New Roman" w:cs="Times New Roman"/>
                <w:sz w:val="21"/>
              </w:rPr>
            </w:pPr>
          </w:p>
          <w:p w14:paraId="6FD8E426">
            <w:pPr>
              <w:spacing w:line="560" w:lineRule="exact"/>
              <w:jc w:val="both"/>
              <w:rPr>
                <w:rFonts w:ascii="Times New Roman" w:hAnsi="Times New Roman" w:cs="Times New Roman"/>
                <w:sz w:val="21"/>
              </w:rPr>
            </w:pPr>
          </w:p>
          <w:p w14:paraId="2E81FA1A">
            <w:pPr>
              <w:pStyle w:val="6"/>
              <w:spacing w:before="0" w:line="560" w:lineRule="exact"/>
              <w:ind w:left="65" w:right="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评估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>领域</w:t>
            </w:r>
          </w:p>
        </w:tc>
        <w:tc>
          <w:tcPr>
            <w:tcW w:w="4190" w:type="dxa"/>
            <w:noWrap w:val="0"/>
            <w:vAlign w:val="top"/>
          </w:tcPr>
          <w:p w14:paraId="57137B95">
            <w:pPr>
              <w:pStyle w:val="6"/>
              <w:spacing w:before="0" w:line="560" w:lineRule="exact"/>
              <w:ind w:left="16" w:right="4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>
              <w:rPr>
                <w:rFonts w:hint="default" w:ascii="Times New Roman" w:hAnsi="Times New Roman" w:eastAsia="黑体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pacing w:val="-3"/>
              </w:rPr>
              <w:t>标准推动交通物流降本提质增效、加快建设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pacing w:val="1"/>
              </w:rPr>
              <w:t>交通强国领域</w:t>
            </w:r>
          </w:p>
          <w:p w14:paraId="19854797">
            <w:pPr>
              <w:pStyle w:val="6"/>
              <w:spacing w:before="0" w:line="560" w:lineRule="exact"/>
              <w:ind w:left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>标准提升国家水安全保障能力领域</w:t>
            </w:r>
          </w:p>
          <w:p w14:paraId="5BEE328E">
            <w:pPr>
              <w:pStyle w:val="6"/>
              <w:spacing w:before="0" w:line="560" w:lineRule="exact"/>
              <w:ind w:left="19" w:right="377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>标准助推文化强国、旅游强国建设领域</w:t>
            </w:r>
            <w:r>
              <w:rPr>
                <w:rFonts w:hint="default" w:ascii="Times New Roman" w:hAnsi="Times New Roman" w:eastAsia="黑体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标准助力金融强国建设领域</w:t>
            </w:r>
          </w:p>
          <w:p w14:paraId="1E6041CA">
            <w:pPr>
              <w:pStyle w:val="6"/>
              <w:spacing w:before="0" w:line="560" w:lineRule="exact"/>
              <w:ind w:left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>标准推进能源革命和绿色低碳发展领域</w:t>
            </w:r>
          </w:p>
        </w:tc>
      </w:tr>
      <w:tr w14:paraId="6D9D9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684" w:type="dxa"/>
            <w:noWrap w:val="0"/>
            <w:vAlign w:val="top"/>
          </w:tcPr>
          <w:p w14:paraId="0616029A">
            <w:pPr>
              <w:pStyle w:val="6"/>
              <w:spacing w:before="0" w:line="560" w:lineRule="exact"/>
              <w:ind w:left="127" w:right="1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申报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>单位</w:t>
            </w:r>
          </w:p>
        </w:tc>
        <w:tc>
          <w:tcPr>
            <w:tcW w:w="3356" w:type="dxa"/>
            <w:noWrap w:val="0"/>
            <w:vAlign w:val="top"/>
          </w:tcPr>
          <w:p w14:paraId="168B7114">
            <w:pPr>
              <w:spacing w:line="560" w:lineRule="exact"/>
              <w:jc w:val="both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559" w:type="dxa"/>
            <w:noWrap w:val="0"/>
            <w:vAlign w:val="top"/>
          </w:tcPr>
          <w:p w14:paraId="47F319F3">
            <w:pPr>
              <w:pStyle w:val="6"/>
              <w:spacing w:before="0" w:line="560" w:lineRule="exact"/>
              <w:ind w:left="65" w:right="50"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评估机构</w:t>
            </w:r>
          </w:p>
        </w:tc>
        <w:tc>
          <w:tcPr>
            <w:tcW w:w="4190" w:type="dxa"/>
            <w:noWrap w:val="0"/>
            <w:vAlign w:val="top"/>
          </w:tcPr>
          <w:p w14:paraId="52C4D242">
            <w:pPr>
              <w:spacing w:line="560" w:lineRule="exact"/>
              <w:jc w:val="both"/>
              <w:rPr>
                <w:rFonts w:ascii="Times New Roman" w:hAnsi="Times New Roman" w:cs="Times New Roman"/>
                <w:sz w:val="21"/>
              </w:rPr>
            </w:pPr>
          </w:p>
        </w:tc>
      </w:tr>
      <w:tr w14:paraId="775DC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3" w:hRule="atLeast"/>
        </w:trPr>
        <w:tc>
          <w:tcPr>
            <w:tcW w:w="684" w:type="dxa"/>
            <w:noWrap w:val="0"/>
            <w:vAlign w:val="top"/>
          </w:tcPr>
          <w:p w14:paraId="0640DBDA">
            <w:pPr>
              <w:spacing w:line="560" w:lineRule="exact"/>
              <w:jc w:val="both"/>
              <w:rPr>
                <w:rFonts w:ascii="Times New Roman" w:hAnsi="Times New Roman" w:cs="Times New Roman"/>
                <w:sz w:val="21"/>
              </w:rPr>
            </w:pPr>
          </w:p>
          <w:p w14:paraId="6A33BEBF">
            <w:pPr>
              <w:spacing w:line="560" w:lineRule="exact"/>
              <w:jc w:val="both"/>
              <w:rPr>
                <w:rFonts w:ascii="Times New Roman" w:hAnsi="Times New Roman" w:cs="Times New Roman"/>
                <w:sz w:val="21"/>
              </w:rPr>
            </w:pPr>
          </w:p>
          <w:p w14:paraId="0693AE1F">
            <w:pPr>
              <w:spacing w:line="560" w:lineRule="exact"/>
              <w:jc w:val="both"/>
              <w:rPr>
                <w:rFonts w:ascii="Times New Roman" w:hAnsi="Times New Roman" w:cs="Times New Roman"/>
                <w:sz w:val="21"/>
              </w:rPr>
            </w:pPr>
          </w:p>
          <w:p w14:paraId="6E750DB1">
            <w:pPr>
              <w:pStyle w:val="6"/>
              <w:spacing w:before="0" w:line="560" w:lineRule="exact"/>
              <w:ind w:left="127" w:right="114"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范例简介</w:t>
            </w:r>
          </w:p>
        </w:tc>
        <w:tc>
          <w:tcPr>
            <w:tcW w:w="8105" w:type="dxa"/>
            <w:gridSpan w:val="3"/>
            <w:noWrap w:val="0"/>
            <w:vAlign w:val="top"/>
          </w:tcPr>
          <w:p w14:paraId="2202B6F3">
            <w:pPr>
              <w:pStyle w:val="6"/>
              <w:spacing w:before="0" w:line="560" w:lineRule="exact"/>
              <w:ind w:left="2990"/>
              <w:jc w:val="left"/>
              <w:rPr>
                <w:rFonts w:ascii="Times New Roman" w:hAnsi="Times New Roman" w:cs="Times New Roman"/>
                <w:sz w:val="21"/>
              </w:rPr>
            </w:pPr>
          </w:p>
          <w:p w14:paraId="79B9B6DE">
            <w:pPr>
              <w:pStyle w:val="6"/>
              <w:spacing w:before="132" w:line="218" w:lineRule="auto"/>
              <w:ind w:left="2990"/>
              <w:rPr>
                <w:rFonts w:ascii="Times New Roman" w:hAnsi="Times New Roman" w:cs="Times New Roman"/>
                <w:sz w:val="21"/>
              </w:rPr>
            </w:pPr>
          </w:p>
          <w:p w14:paraId="7772633E">
            <w:pPr>
              <w:pStyle w:val="6"/>
              <w:spacing w:before="132" w:line="218" w:lineRule="auto"/>
              <w:ind w:left="2990"/>
              <w:rPr>
                <w:rFonts w:ascii="Times New Roman" w:hAnsi="Times New Roman" w:cs="Times New Roman"/>
                <w:sz w:val="21"/>
              </w:rPr>
            </w:pPr>
          </w:p>
          <w:p w14:paraId="09E29AC5">
            <w:pPr>
              <w:pStyle w:val="6"/>
              <w:spacing w:before="132" w:line="218" w:lineRule="auto"/>
              <w:ind w:left="2990"/>
              <w:rPr>
                <w:rFonts w:ascii="Times New Roman" w:hAnsi="Times New Roman" w:cs="Times New Roman"/>
                <w:sz w:val="21"/>
              </w:rPr>
            </w:pPr>
          </w:p>
          <w:p w14:paraId="572CB590">
            <w:pPr>
              <w:pStyle w:val="6"/>
              <w:spacing w:before="132" w:line="218" w:lineRule="auto"/>
              <w:ind w:left="2990"/>
              <w:rPr>
                <w:rFonts w:ascii="Times New Roman" w:hAnsi="Times New Roman" w:cs="Times New Roman"/>
                <w:sz w:val="21"/>
              </w:rPr>
            </w:pPr>
          </w:p>
          <w:p w14:paraId="0E8B63AF">
            <w:pPr>
              <w:pStyle w:val="6"/>
              <w:spacing w:before="132" w:line="218" w:lineRule="auto"/>
              <w:ind w:left="299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一、相关标准实施基本情况</w:t>
            </w:r>
          </w:p>
          <w:p w14:paraId="4C837A42">
            <w:pPr>
              <w:pStyle w:val="6"/>
              <w:spacing w:before="132" w:line="218" w:lineRule="auto"/>
              <w:ind w:left="299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二、评估机构基本情况</w:t>
            </w:r>
          </w:p>
          <w:p w14:paraId="189C7D3E">
            <w:pPr>
              <w:pStyle w:val="6"/>
              <w:spacing w:before="132" w:line="218" w:lineRule="auto"/>
              <w:ind w:left="299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三、评估过程基本情况</w:t>
            </w:r>
          </w:p>
          <w:p w14:paraId="1E095FFC">
            <w:pPr>
              <w:pStyle w:val="6"/>
              <w:spacing w:before="132" w:line="218" w:lineRule="auto"/>
              <w:ind w:left="2990" w:right="0" w:firstLine="0"/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1"/>
              </w:rPr>
              <w:t>四、评估报告主要内容</w:t>
            </w:r>
          </w:p>
          <w:p w14:paraId="62E2B0E5">
            <w:pPr>
              <w:pStyle w:val="6"/>
              <w:spacing w:before="132" w:line="218" w:lineRule="auto"/>
              <w:ind w:left="2990" w:right="0" w:firstLine="0"/>
              <w:jc w:val="both"/>
              <w:rPr>
                <w:rFonts w:hint="eastAsia" w:ascii="Times New Roman" w:hAnsi="Times New Roman" w:cs="Times New Roman"/>
                <w:spacing w:val="2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2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pacing w:val="2"/>
              </w:rPr>
              <w:t>评估报告正文随同本表一并提交</w:t>
            </w:r>
            <w:r>
              <w:rPr>
                <w:rFonts w:hint="eastAsia" w:ascii="Times New Roman" w:hAnsi="Times New Roman" w:cs="Times New Roman"/>
                <w:spacing w:val="2"/>
                <w:lang w:eastAsia="zh-CN"/>
              </w:rPr>
              <w:t>）</w:t>
            </w:r>
          </w:p>
          <w:p w14:paraId="6A8D45A2">
            <w:pPr>
              <w:pStyle w:val="6"/>
              <w:spacing w:before="132" w:line="218" w:lineRule="auto"/>
              <w:ind w:left="2990" w:righ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500字左右</w:t>
            </w:r>
          </w:p>
        </w:tc>
      </w:tr>
    </w:tbl>
    <w:p w14:paraId="1F2246D8">
      <w:pPr>
        <w:spacing w:before="0" w:line="560" w:lineRule="exact"/>
        <w:jc w:val="both"/>
        <w:rPr>
          <w:rFonts w:ascii="Times New Roman" w:hAnsi="Times New Roman" w:cs="Times New Roman"/>
        </w:rPr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8105"/>
      </w:tblGrid>
      <w:tr w14:paraId="16032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0" w:hRule="atLeast"/>
        </w:trPr>
        <w:tc>
          <w:tcPr>
            <w:tcW w:w="684" w:type="dxa"/>
            <w:noWrap w:val="0"/>
            <w:vAlign w:val="center"/>
          </w:tcPr>
          <w:p w14:paraId="301F6D6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评估</w:t>
            </w:r>
          </w:p>
          <w:p w14:paraId="7D7AD16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方法</w:t>
            </w:r>
          </w:p>
          <w:p w14:paraId="62E8C7C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简介</w:t>
            </w:r>
          </w:p>
        </w:tc>
        <w:tc>
          <w:tcPr>
            <w:tcW w:w="8105" w:type="dxa"/>
            <w:noWrap w:val="0"/>
            <w:vAlign w:val="top"/>
          </w:tcPr>
          <w:p w14:paraId="4E1F9026">
            <w:pPr>
              <w:spacing w:line="560" w:lineRule="exact"/>
              <w:jc w:val="both"/>
              <w:rPr>
                <w:rFonts w:ascii="Times New Roman" w:hAnsi="Times New Roman" w:cs="Times New Roman"/>
                <w:sz w:val="21"/>
              </w:rPr>
            </w:pPr>
          </w:p>
          <w:p w14:paraId="6581C377">
            <w:pPr>
              <w:spacing w:line="560" w:lineRule="exact"/>
              <w:jc w:val="left"/>
              <w:rPr>
                <w:rFonts w:ascii="Times New Roman" w:hAnsi="Times New Roman" w:cs="Times New Roman"/>
                <w:sz w:val="21"/>
              </w:rPr>
            </w:pPr>
          </w:p>
          <w:p w14:paraId="1B29FBBB">
            <w:pPr>
              <w:spacing w:line="560" w:lineRule="exact"/>
              <w:jc w:val="both"/>
              <w:rPr>
                <w:rFonts w:ascii="Times New Roman" w:hAnsi="Times New Roman" w:cs="Times New Roman"/>
                <w:sz w:val="21"/>
              </w:rPr>
            </w:pPr>
          </w:p>
          <w:p w14:paraId="5A82762F">
            <w:pPr>
              <w:spacing w:line="560" w:lineRule="exact"/>
              <w:jc w:val="both"/>
              <w:rPr>
                <w:rFonts w:ascii="Times New Roman" w:hAnsi="Times New Roman" w:cs="Times New Roman"/>
                <w:sz w:val="21"/>
              </w:rPr>
            </w:pPr>
          </w:p>
          <w:p w14:paraId="3E02C8C7">
            <w:pPr>
              <w:spacing w:line="560" w:lineRule="exact"/>
              <w:jc w:val="both"/>
              <w:rPr>
                <w:rFonts w:ascii="Times New Roman" w:hAnsi="Times New Roman" w:cs="Times New Roman"/>
                <w:sz w:val="21"/>
              </w:rPr>
            </w:pPr>
          </w:p>
          <w:p w14:paraId="24ECD1AC">
            <w:pPr>
              <w:pStyle w:val="6"/>
              <w:spacing w:before="0" w:line="560" w:lineRule="exact"/>
              <w:ind w:left="3570" w:right="2448" w:hanging="1099"/>
              <w:jc w:val="both"/>
              <w:rPr>
                <w:rFonts w:ascii="Times New Roman" w:hAnsi="Times New Roman" w:cs="Times New Roman"/>
                <w:spacing w:val="1"/>
              </w:rPr>
            </w:pPr>
          </w:p>
          <w:p w14:paraId="31928192">
            <w:pPr>
              <w:pStyle w:val="6"/>
              <w:tabs>
                <w:tab w:val="left" w:pos="5880"/>
              </w:tabs>
              <w:spacing w:before="68" w:line="348" w:lineRule="auto"/>
              <w:ind w:left="3570" w:right="2448" w:hanging="1690"/>
              <w:jc w:val="both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  <w:spacing w:val="1"/>
              </w:rPr>
              <w:t>简介评估方法及在此案例中的应用</w:t>
            </w:r>
          </w:p>
          <w:p w14:paraId="5139B60E">
            <w:pPr>
              <w:pStyle w:val="6"/>
              <w:spacing w:before="68" w:line="348" w:lineRule="auto"/>
              <w:ind w:left="5308" w:leftChars="1451" w:right="2448" w:hanging="665" w:hangingChars="3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500字左右</w:t>
            </w:r>
          </w:p>
        </w:tc>
      </w:tr>
      <w:tr w14:paraId="4437E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6" w:hRule="atLeast"/>
        </w:trPr>
        <w:tc>
          <w:tcPr>
            <w:tcW w:w="684" w:type="dxa"/>
            <w:noWrap w:val="0"/>
            <w:vAlign w:val="center"/>
          </w:tcPr>
          <w:p w14:paraId="312EAE0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实施</w:t>
            </w:r>
          </w:p>
          <w:p w14:paraId="2C57659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效果</w:t>
            </w:r>
          </w:p>
          <w:p w14:paraId="07BCE91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简述</w:t>
            </w:r>
          </w:p>
        </w:tc>
        <w:tc>
          <w:tcPr>
            <w:tcW w:w="8105" w:type="dxa"/>
            <w:noWrap w:val="0"/>
            <w:vAlign w:val="top"/>
          </w:tcPr>
          <w:p w14:paraId="1E229542">
            <w:pPr>
              <w:spacing w:line="560" w:lineRule="exact"/>
              <w:jc w:val="both"/>
              <w:rPr>
                <w:rFonts w:ascii="Times New Roman" w:hAnsi="Times New Roman" w:cs="Times New Roman"/>
                <w:sz w:val="21"/>
              </w:rPr>
            </w:pPr>
          </w:p>
          <w:p w14:paraId="5E53B767">
            <w:pPr>
              <w:spacing w:line="560" w:lineRule="exact"/>
              <w:jc w:val="both"/>
              <w:rPr>
                <w:rFonts w:ascii="Times New Roman" w:hAnsi="Times New Roman" w:cs="Times New Roman"/>
                <w:sz w:val="21"/>
              </w:rPr>
            </w:pPr>
          </w:p>
          <w:p w14:paraId="27065808">
            <w:pPr>
              <w:pStyle w:val="6"/>
              <w:spacing w:before="0" w:line="560" w:lineRule="exact"/>
              <w:ind w:left="27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一、标准实施效果总体情况</w:t>
            </w:r>
          </w:p>
          <w:p w14:paraId="086073A4">
            <w:pPr>
              <w:pStyle w:val="6"/>
              <w:spacing w:before="0" w:line="560" w:lineRule="exact"/>
              <w:ind w:left="289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>二、经济效益及测算依据</w:t>
            </w:r>
          </w:p>
          <w:p w14:paraId="5CBD806B">
            <w:pPr>
              <w:pStyle w:val="6"/>
              <w:spacing w:before="0" w:line="560" w:lineRule="exact"/>
              <w:ind w:left="289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>三、社会效益及测算依据</w:t>
            </w:r>
          </w:p>
          <w:p w14:paraId="38AA1EA3">
            <w:pPr>
              <w:pStyle w:val="6"/>
              <w:spacing w:before="0" w:line="560" w:lineRule="exact"/>
              <w:ind w:left="289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>四、生态效益及测算依据</w:t>
            </w:r>
          </w:p>
          <w:p w14:paraId="698808FE">
            <w:pPr>
              <w:pStyle w:val="6"/>
              <w:spacing w:before="0" w:line="560" w:lineRule="exact"/>
              <w:ind w:left="3570" w:right="1795" w:hanging="1099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pacing w:val="2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pacing w:val="2"/>
              </w:rPr>
              <w:t>如有实施效果证明文件，请附后</w:t>
            </w:r>
            <w:r>
              <w:rPr>
                <w:rFonts w:hint="eastAsia" w:ascii="Times New Roman" w:hAnsi="Times New Roman" w:cs="Times New Roman"/>
                <w:spacing w:val="2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spacing w:val="-2"/>
              </w:rPr>
              <w:t>500字左右</w:t>
            </w:r>
          </w:p>
        </w:tc>
      </w:tr>
      <w:tr w14:paraId="634C7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684" w:type="dxa"/>
            <w:noWrap w:val="0"/>
            <w:vAlign w:val="center"/>
          </w:tcPr>
          <w:p w14:paraId="4F93686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推荐</w:t>
            </w:r>
          </w:p>
          <w:p w14:paraId="2B398F5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理由</w:t>
            </w:r>
          </w:p>
        </w:tc>
        <w:tc>
          <w:tcPr>
            <w:tcW w:w="8105" w:type="dxa"/>
            <w:noWrap w:val="0"/>
            <w:vAlign w:val="top"/>
          </w:tcPr>
          <w:p w14:paraId="66FB74C8">
            <w:pPr>
              <w:spacing w:line="560" w:lineRule="exact"/>
              <w:jc w:val="both"/>
              <w:rPr>
                <w:rFonts w:ascii="Times New Roman" w:hAnsi="Times New Roman" w:cs="Times New Roman"/>
                <w:sz w:val="21"/>
              </w:rPr>
            </w:pPr>
          </w:p>
        </w:tc>
      </w:tr>
    </w:tbl>
    <w:p w14:paraId="762DFF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565DA"/>
    <w:rsid w:val="47F5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2"/>
      <w:szCs w:val="62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2024-11-27T07:53:00Z</dcterms:created>
  <dc:creator>胡翌婧</dc:creator>
  <cp:lastModifiedBy>胡翌婧</cp:lastModifiedBy>
  <dcterms:modified xsi:type="dcterms:W3CDTF">2024-11-27T07:53:51Z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D5762868348D46958AE1266B3C2B2FAC_11</vt:lpwstr>
  </property>
</Properties>
</file>